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1E2989" w14:textId="42969B5D" w:rsidR="00FE2AFD" w:rsidRPr="008C143D" w:rsidRDefault="009F3AF3" w:rsidP="00FE2AFD">
      <w:pPr>
        <w:pStyle w:val="a5"/>
        <w:tabs>
          <w:tab w:val="left" w:pos="1800"/>
        </w:tabs>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3GPP TSG RAN WG1 #10</w:t>
      </w:r>
      <w:r w:rsidR="00F07DDD">
        <w:rPr>
          <w:rFonts w:ascii="Times New Roman" w:eastAsia="宋体" w:hAnsi="Times New Roman"/>
          <w:sz w:val="22"/>
          <w:szCs w:val="22"/>
          <w:lang w:eastAsia="zh-CN"/>
        </w:rPr>
        <w:t>4</w:t>
      </w:r>
      <w:r w:rsidR="00184C60">
        <w:rPr>
          <w:rFonts w:ascii="Times New Roman" w:eastAsia="宋体" w:hAnsi="Times New Roman" w:hint="eastAsia"/>
          <w:sz w:val="22"/>
          <w:szCs w:val="22"/>
          <w:lang w:eastAsia="zh-CN"/>
        </w:rPr>
        <w:t>b</w:t>
      </w:r>
      <w:r w:rsidR="00294F11">
        <w:rPr>
          <w:rFonts w:ascii="Times New Roman" w:eastAsia="宋体" w:hAnsi="Times New Roman" w:hint="eastAsia"/>
          <w:sz w:val="22"/>
          <w:szCs w:val="22"/>
          <w:lang w:eastAsia="zh-CN"/>
        </w:rPr>
        <w:t>-e</w:t>
      </w:r>
      <w:r w:rsidR="00FE2AFD" w:rsidRPr="008C143D">
        <w:rPr>
          <w:rFonts w:ascii="Times New Roman" w:eastAsia="宋体" w:hAnsi="Times New Roman"/>
          <w:sz w:val="22"/>
          <w:szCs w:val="22"/>
          <w:lang w:eastAsia="zh-CN"/>
        </w:rPr>
        <w:tab/>
      </w:r>
      <w:r w:rsidR="00FE2AFD" w:rsidRPr="008C143D">
        <w:rPr>
          <w:rFonts w:ascii="Times New Roman" w:eastAsia="宋体" w:hAnsi="Times New Roman"/>
          <w:sz w:val="22"/>
          <w:szCs w:val="22"/>
          <w:lang w:eastAsia="zh-CN"/>
        </w:rPr>
        <w:tab/>
      </w:r>
      <w:r w:rsidR="00125C25" w:rsidRPr="00125C25">
        <w:rPr>
          <w:rFonts w:ascii="Times New Roman" w:eastAsia="宋体" w:hAnsi="Times New Roman"/>
          <w:sz w:val="22"/>
          <w:szCs w:val="22"/>
          <w:lang w:eastAsia="zh-CN"/>
        </w:rPr>
        <w:t>R1-2102412</w:t>
      </w:r>
    </w:p>
    <w:p w14:paraId="462C676D" w14:textId="486472B1" w:rsidR="00FE2AFD" w:rsidRPr="008C143D" w:rsidRDefault="00F07DDD" w:rsidP="00FE2AFD">
      <w:pPr>
        <w:pStyle w:val="a5"/>
        <w:tabs>
          <w:tab w:val="left" w:pos="1800"/>
        </w:tabs>
        <w:ind w:left="1800" w:hanging="1800"/>
        <w:rPr>
          <w:rFonts w:ascii="Times New Roman" w:eastAsia="宋体" w:hAnsi="Times New Roman"/>
          <w:sz w:val="22"/>
          <w:szCs w:val="22"/>
          <w:lang w:eastAsia="zh-CN"/>
        </w:rPr>
      </w:pPr>
      <w:r w:rsidRPr="000C4C86">
        <w:rPr>
          <w:rFonts w:ascii="Times New Roman" w:eastAsia="宋体" w:hAnsi="Times New Roman"/>
          <w:sz w:val="22"/>
          <w:szCs w:val="22"/>
          <w:lang w:eastAsia="zh-CN"/>
        </w:rPr>
        <w:t xml:space="preserve">e-Meeting, </w:t>
      </w:r>
      <w:r w:rsidR="00184C60">
        <w:rPr>
          <w:rFonts w:ascii="Times New Roman" w:eastAsia="宋体" w:hAnsi="Times New Roman" w:hint="eastAsia"/>
          <w:sz w:val="22"/>
          <w:szCs w:val="22"/>
          <w:lang w:eastAsia="zh-CN"/>
        </w:rPr>
        <w:t>April</w:t>
      </w:r>
      <w:r w:rsidR="00184C60">
        <w:rPr>
          <w:rFonts w:ascii="Times New Roman" w:eastAsia="宋体" w:hAnsi="Times New Roman"/>
          <w:sz w:val="22"/>
          <w:szCs w:val="22"/>
          <w:lang w:eastAsia="zh-CN"/>
        </w:rPr>
        <w:t xml:space="preserve"> 12</w:t>
      </w:r>
      <w:r w:rsidR="00BC5F3A" w:rsidRPr="00184C60">
        <w:rPr>
          <w:rFonts w:ascii="Times New Roman" w:eastAsia="宋体" w:hAnsi="Times New Roman"/>
          <w:sz w:val="22"/>
          <w:szCs w:val="22"/>
          <w:vertAlign w:val="superscript"/>
          <w:lang w:eastAsia="zh-CN"/>
        </w:rPr>
        <w:t>th</w:t>
      </w:r>
      <w:r w:rsidR="00BC5F3A">
        <w:rPr>
          <w:rFonts w:ascii="Times New Roman" w:eastAsia="宋体" w:hAnsi="Times New Roman"/>
          <w:sz w:val="22"/>
          <w:szCs w:val="22"/>
          <w:lang w:eastAsia="zh-CN"/>
        </w:rPr>
        <w:t xml:space="preserve"> </w:t>
      </w:r>
      <w:r w:rsidR="00BC5F3A" w:rsidRPr="00C81B23">
        <w:rPr>
          <w:rFonts w:ascii="Times New Roman" w:eastAsia="宋体" w:hAnsi="Times New Roman"/>
          <w:sz w:val="22"/>
          <w:szCs w:val="22"/>
          <w:lang w:eastAsia="zh-CN"/>
        </w:rPr>
        <w:t>–</w:t>
      </w:r>
      <w:r w:rsidR="00184C60">
        <w:rPr>
          <w:rFonts w:ascii="Times New Roman" w:eastAsia="宋体" w:hAnsi="Times New Roman"/>
          <w:sz w:val="22"/>
          <w:szCs w:val="22"/>
          <w:lang w:eastAsia="zh-CN"/>
        </w:rPr>
        <w:t xml:space="preserve"> 20</w:t>
      </w:r>
      <w:r w:rsidR="00BC5F3A" w:rsidRPr="00184C60">
        <w:rPr>
          <w:rFonts w:ascii="Times New Roman" w:eastAsia="宋体" w:hAnsi="Times New Roman"/>
          <w:sz w:val="22"/>
          <w:szCs w:val="22"/>
          <w:vertAlign w:val="superscript"/>
          <w:lang w:eastAsia="zh-CN"/>
        </w:rPr>
        <w:t>th</w:t>
      </w:r>
      <w:r w:rsidR="00BC5F3A">
        <w:rPr>
          <w:rFonts w:ascii="Times New Roman" w:eastAsia="宋体" w:hAnsi="Times New Roman"/>
          <w:sz w:val="22"/>
          <w:szCs w:val="22"/>
          <w:lang w:eastAsia="zh-CN"/>
        </w:rPr>
        <w:t>,</w:t>
      </w:r>
      <w:r w:rsidRPr="00C81B23">
        <w:rPr>
          <w:rFonts w:ascii="Times New Roman" w:eastAsia="宋体" w:hAnsi="Times New Roman"/>
          <w:sz w:val="22"/>
          <w:szCs w:val="22"/>
          <w:lang w:eastAsia="zh-CN"/>
        </w:rPr>
        <w:t xml:space="preserve"> 2021</w:t>
      </w:r>
    </w:p>
    <w:p w14:paraId="071BF354" w14:textId="77777777" w:rsidR="00BE1A0D" w:rsidRPr="00FE2AFD" w:rsidRDefault="00BE1A0D" w:rsidP="00B21C41">
      <w:pPr>
        <w:pStyle w:val="a5"/>
        <w:tabs>
          <w:tab w:val="clear" w:pos="4536"/>
          <w:tab w:val="left" w:pos="1800"/>
        </w:tabs>
        <w:ind w:left="1800" w:hanging="1800"/>
        <w:rPr>
          <w:rFonts w:ascii="Times New Roman" w:eastAsia="宋体" w:hAnsi="Times New Roman"/>
          <w:bCs/>
          <w:sz w:val="22"/>
          <w:szCs w:val="22"/>
          <w:lang w:eastAsia="zh-CN"/>
        </w:rPr>
      </w:pPr>
    </w:p>
    <w:p w14:paraId="3911ABF7" w14:textId="77777777" w:rsidR="003E1484" w:rsidRPr="00A81AF5" w:rsidRDefault="003E1484" w:rsidP="003E1484">
      <w:pPr>
        <w:pStyle w:val="a5"/>
        <w:tabs>
          <w:tab w:val="clear" w:pos="4536"/>
          <w:tab w:val="left" w:pos="1800"/>
        </w:tabs>
        <w:ind w:left="1800" w:hanging="1800"/>
        <w:rPr>
          <w:rFonts w:ascii="Times New Roman" w:eastAsia="宋体" w:hAnsi="Times New Roman"/>
          <w:sz w:val="22"/>
          <w:szCs w:val="22"/>
          <w:lang w:eastAsia="zh-CN"/>
        </w:rPr>
      </w:pPr>
      <w:r w:rsidRPr="00A81AF5">
        <w:rPr>
          <w:rFonts w:ascii="Times New Roman" w:hAnsi="Times New Roman"/>
          <w:sz w:val="22"/>
          <w:szCs w:val="22"/>
        </w:rPr>
        <w:t>Source:</w:t>
      </w:r>
      <w:r w:rsidRPr="00A81AF5">
        <w:rPr>
          <w:rFonts w:ascii="Times New Roman" w:hAnsi="Times New Roman"/>
          <w:sz w:val="22"/>
          <w:szCs w:val="22"/>
        </w:rPr>
        <w:tab/>
      </w:r>
      <w:r w:rsidR="00BC4A7D" w:rsidRPr="00A81AF5">
        <w:rPr>
          <w:rFonts w:ascii="Times New Roman" w:eastAsia="宋体" w:hAnsi="Times New Roman"/>
          <w:sz w:val="22"/>
          <w:szCs w:val="22"/>
          <w:lang w:eastAsia="zh-CN"/>
        </w:rPr>
        <w:t xml:space="preserve">OPPO </w:t>
      </w:r>
    </w:p>
    <w:p w14:paraId="75FEF2FA" w14:textId="6C887AD1" w:rsidR="00C81027" w:rsidRPr="00A81AF5" w:rsidRDefault="003E1484" w:rsidP="00C81027">
      <w:pPr>
        <w:pStyle w:val="a5"/>
        <w:tabs>
          <w:tab w:val="clear" w:pos="4536"/>
        </w:tabs>
        <w:ind w:left="1800" w:hangingChars="815" w:hanging="1800"/>
        <w:rPr>
          <w:rFonts w:ascii="Times New Roman" w:hAnsi="Times New Roman"/>
          <w:sz w:val="22"/>
          <w:szCs w:val="22"/>
        </w:rPr>
      </w:pPr>
      <w:r w:rsidRPr="00A81AF5">
        <w:rPr>
          <w:rFonts w:ascii="Times New Roman" w:hAnsi="Times New Roman"/>
          <w:sz w:val="22"/>
          <w:szCs w:val="22"/>
        </w:rPr>
        <w:t>Title:</w:t>
      </w:r>
      <w:r w:rsidRPr="00A81AF5">
        <w:rPr>
          <w:rFonts w:ascii="Times New Roman" w:hAnsi="Times New Roman"/>
          <w:sz w:val="22"/>
          <w:szCs w:val="22"/>
        </w:rPr>
        <w:tab/>
      </w:r>
      <w:r w:rsidR="00612FA3" w:rsidRPr="00612FA3">
        <w:rPr>
          <w:rFonts w:ascii="Times New Roman" w:hAnsi="Times New Roman"/>
          <w:sz w:val="22"/>
          <w:szCs w:val="22"/>
        </w:rPr>
        <w:t>Inter-UE coordination in mode 2 of NR sidelink</w:t>
      </w:r>
    </w:p>
    <w:p w14:paraId="50BC4F44" w14:textId="2CE14572" w:rsidR="003E1484" w:rsidRPr="00DD09B3" w:rsidRDefault="003E1484" w:rsidP="00C81027">
      <w:pPr>
        <w:pStyle w:val="a5"/>
        <w:tabs>
          <w:tab w:val="clear" w:pos="4536"/>
        </w:tabs>
        <w:ind w:left="1800" w:hangingChars="815" w:hanging="1800"/>
        <w:rPr>
          <w:rFonts w:ascii="Times New Roman" w:eastAsia="宋体" w:hAnsi="Times New Roman"/>
          <w:sz w:val="22"/>
          <w:szCs w:val="22"/>
          <w:highlight w:val="yellow"/>
          <w:lang w:eastAsia="zh-CN"/>
        </w:rPr>
      </w:pPr>
      <w:r w:rsidRPr="00A81AF5">
        <w:rPr>
          <w:rFonts w:ascii="Times New Roman" w:hAnsi="Times New Roman"/>
          <w:sz w:val="22"/>
          <w:szCs w:val="22"/>
        </w:rPr>
        <w:t>Agenda Item:</w:t>
      </w:r>
      <w:r w:rsidRPr="00A81AF5">
        <w:rPr>
          <w:rFonts w:ascii="Times New Roman" w:hAnsi="Times New Roman"/>
          <w:sz w:val="22"/>
          <w:szCs w:val="22"/>
        </w:rPr>
        <w:tab/>
      </w:r>
      <w:r w:rsidR="004D5A07">
        <w:rPr>
          <w:rFonts w:ascii="Times New Roman" w:eastAsia="宋体" w:hAnsi="Times New Roman"/>
          <w:sz w:val="22"/>
          <w:szCs w:val="22"/>
          <w:lang w:eastAsia="zh-CN"/>
        </w:rPr>
        <w:t>8</w:t>
      </w:r>
      <w:r w:rsidR="00CE4DE8" w:rsidRPr="00A81AF5">
        <w:rPr>
          <w:rFonts w:ascii="Times New Roman" w:eastAsia="宋体" w:hAnsi="Times New Roman"/>
          <w:sz w:val="22"/>
          <w:szCs w:val="22"/>
          <w:lang w:eastAsia="zh-CN"/>
        </w:rPr>
        <w:t>.</w:t>
      </w:r>
      <w:r w:rsidR="004D5A07">
        <w:rPr>
          <w:rFonts w:ascii="Times New Roman" w:eastAsia="宋体" w:hAnsi="Times New Roman"/>
          <w:sz w:val="22"/>
          <w:szCs w:val="22"/>
          <w:lang w:eastAsia="zh-CN"/>
        </w:rPr>
        <w:t>11</w:t>
      </w:r>
      <w:r w:rsidR="00CE4DE8" w:rsidRPr="00A81AF5">
        <w:rPr>
          <w:rFonts w:ascii="Times New Roman" w:eastAsia="宋体" w:hAnsi="Times New Roman"/>
          <w:sz w:val="22"/>
          <w:szCs w:val="22"/>
          <w:lang w:eastAsia="zh-CN"/>
        </w:rPr>
        <w:t>.</w:t>
      </w:r>
      <w:r w:rsidR="00F07DDD">
        <w:rPr>
          <w:rFonts w:ascii="Times New Roman" w:eastAsia="宋体" w:hAnsi="Times New Roman"/>
          <w:sz w:val="22"/>
          <w:szCs w:val="22"/>
          <w:lang w:eastAsia="zh-CN"/>
        </w:rPr>
        <w:t>1</w:t>
      </w:r>
      <w:r w:rsidR="00CE4DE8" w:rsidRPr="00A81AF5">
        <w:rPr>
          <w:rFonts w:ascii="Times New Roman" w:eastAsia="宋体" w:hAnsi="Times New Roman"/>
          <w:sz w:val="22"/>
          <w:szCs w:val="22"/>
          <w:lang w:eastAsia="zh-CN"/>
        </w:rPr>
        <w:t>.</w:t>
      </w:r>
      <w:r w:rsidR="004D5A07">
        <w:rPr>
          <w:rFonts w:ascii="Times New Roman" w:eastAsia="宋体" w:hAnsi="Times New Roman"/>
          <w:sz w:val="22"/>
          <w:szCs w:val="22"/>
          <w:lang w:eastAsia="zh-CN"/>
        </w:rPr>
        <w:t>2</w:t>
      </w:r>
    </w:p>
    <w:p w14:paraId="6339B3A6" w14:textId="77777777" w:rsidR="003E1484" w:rsidRPr="00432E4C" w:rsidRDefault="003E1484" w:rsidP="003E1484">
      <w:pPr>
        <w:pStyle w:val="a5"/>
        <w:tabs>
          <w:tab w:val="left" w:pos="1800"/>
        </w:tabs>
        <w:rPr>
          <w:rFonts w:ascii="Times New Roman" w:eastAsia="宋体" w:hAnsi="Times New Roman"/>
          <w:lang w:eastAsia="zh-CN"/>
        </w:rPr>
      </w:pPr>
      <w:r w:rsidRPr="00A81AF5">
        <w:rPr>
          <w:rFonts w:ascii="Times New Roman" w:hAnsi="Times New Roman"/>
          <w:sz w:val="22"/>
          <w:szCs w:val="22"/>
        </w:rPr>
        <w:t>Document for:</w:t>
      </w:r>
      <w:r w:rsidRPr="00A81AF5">
        <w:rPr>
          <w:rFonts w:ascii="Times New Roman" w:hAnsi="Times New Roman"/>
          <w:sz w:val="22"/>
          <w:szCs w:val="22"/>
        </w:rPr>
        <w:tab/>
        <w:t>Discussio</w:t>
      </w:r>
      <w:r w:rsidRPr="00A81AF5">
        <w:rPr>
          <w:rFonts w:ascii="Times New Roman" w:eastAsia="宋体" w:hAnsi="Times New Roman"/>
          <w:sz w:val="22"/>
          <w:szCs w:val="22"/>
          <w:lang w:eastAsia="zh-CN"/>
        </w:rPr>
        <w:t>n and Decision</w:t>
      </w:r>
    </w:p>
    <w:p w14:paraId="37ADE03D" w14:textId="09E4271A" w:rsidR="00B87FBC" w:rsidRPr="007A57FA"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24806472" w14:textId="77777777" w:rsidR="00B87FBC" w:rsidRPr="00F85DB0" w:rsidRDefault="00BE38BD" w:rsidP="00BB52F1">
      <w:pPr>
        <w:pStyle w:val="1"/>
        <w:rPr>
          <w:rFonts w:ascii="Times New Roman" w:hAnsi="Times New Roman" w:cs="Times New Roman"/>
          <w:sz w:val="26"/>
          <w:szCs w:val="26"/>
        </w:rPr>
      </w:pPr>
      <w:r w:rsidRPr="00F85DB0">
        <w:rPr>
          <w:rFonts w:ascii="Times New Roman" w:hAnsi="Times New Roman" w:cs="Times New Roman"/>
          <w:sz w:val="26"/>
          <w:szCs w:val="26"/>
        </w:rPr>
        <w:t>Introduction</w:t>
      </w:r>
    </w:p>
    <w:p w14:paraId="2BA7567D" w14:textId="3F43263B" w:rsidR="00F74E83" w:rsidRDefault="00BC5F3A" w:rsidP="00F74E83">
      <w:pPr>
        <w:pStyle w:val="a0"/>
        <w:rPr>
          <w:rFonts w:eastAsia="宋体"/>
          <w:sz w:val="22"/>
          <w:szCs w:val="22"/>
          <w:lang w:eastAsia="zh-CN"/>
        </w:rPr>
      </w:pPr>
      <w:r>
        <w:rPr>
          <w:rFonts w:eastAsia="宋体"/>
          <w:sz w:val="22"/>
          <w:szCs w:val="22"/>
          <w:lang w:eastAsia="zh-CN"/>
        </w:rPr>
        <w:t>In RAN1#104-e i</w:t>
      </w:r>
      <w:r w:rsidR="00F72FFA">
        <w:rPr>
          <w:rFonts w:eastAsia="宋体"/>
          <w:sz w:val="22"/>
          <w:szCs w:val="22"/>
          <w:lang w:eastAsia="zh-CN"/>
        </w:rPr>
        <w:t>nter-UE coordination was discussed with following conclusion</w:t>
      </w:r>
      <w:r w:rsidR="00981117">
        <w:rPr>
          <w:rFonts w:eastAsia="宋体"/>
          <w:sz w:val="22"/>
          <w:szCs w:val="22"/>
          <w:lang w:eastAsia="zh-CN"/>
        </w:rPr>
        <w:t xml:space="preserve"> </w:t>
      </w:r>
      <w:r w:rsidR="00981117">
        <w:rPr>
          <w:rFonts w:eastAsia="宋体"/>
          <w:sz w:val="22"/>
          <w:szCs w:val="22"/>
          <w:lang w:eastAsia="zh-CN"/>
        </w:rPr>
        <w:fldChar w:fldCharType="begin"/>
      </w:r>
      <w:r w:rsidR="00981117">
        <w:rPr>
          <w:rFonts w:eastAsia="宋体"/>
          <w:sz w:val="22"/>
          <w:szCs w:val="22"/>
          <w:lang w:eastAsia="zh-CN"/>
        </w:rPr>
        <w:instrText xml:space="preserve"> REF _Ref54270577 \r \h </w:instrText>
      </w:r>
      <w:r w:rsidR="00981117">
        <w:rPr>
          <w:rFonts w:eastAsia="宋体"/>
          <w:sz w:val="22"/>
          <w:szCs w:val="22"/>
          <w:lang w:eastAsia="zh-CN"/>
        </w:rPr>
      </w:r>
      <w:r w:rsidR="00981117">
        <w:rPr>
          <w:rFonts w:eastAsia="宋体"/>
          <w:sz w:val="22"/>
          <w:szCs w:val="22"/>
          <w:lang w:eastAsia="zh-CN"/>
        </w:rPr>
        <w:fldChar w:fldCharType="separate"/>
      </w:r>
      <w:r w:rsidR="005B018D">
        <w:rPr>
          <w:rFonts w:eastAsia="宋体"/>
          <w:sz w:val="22"/>
          <w:szCs w:val="22"/>
          <w:lang w:eastAsia="zh-CN"/>
        </w:rPr>
        <w:t>[1]</w:t>
      </w:r>
      <w:r w:rsidR="00981117">
        <w:rPr>
          <w:rFonts w:eastAsia="宋体"/>
          <w:sz w:val="22"/>
          <w:szCs w:val="22"/>
          <w:lang w:eastAsia="zh-CN"/>
        </w:rPr>
        <w:fldChar w:fldCharType="end"/>
      </w:r>
      <w:r w:rsidR="00F72FFA">
        <w:rPr>
          <w:rFonts w:eastAsia="宋体"/>
          <w:sz w:val="22"/>
          <w:szCs w:val="22"/>
          <w:lang w:eastAsia="zh-CN"/>
        </w:rPr>
        <w:t>:</w:t>
      </w:r>
    </w:p>
    <w:p w14:paraId="3C396E2D" w14:textId="77777777" w:rsidR="005B018D" w:rsidRPr="007F5320" w:rsidRDefault="005B018D" w:rsidP="005B018D">
      <w:pPr>
        <w:rPr>
          <w:b/>
          <w:bCs/>
          <w:szCs w:val="20"/>
          <w:u w:val="single"/>
        </w:rPr>
      </w:pPr>
      <w:r w:rsidRPr="007F5320">
        <w:rPr>
          <w:b/>
          <w:bCs/>
          <w:szCs w:val="20"/>
          <w:u w:val="single"/>
        </w:rPr>
        <w:t>Conclusion:</w:t>
      </w:r>
    </w:p>
    <w:p w14:paraId="02449828" w14:textId="2AD65F89" w:rsidR="005B018D" w:rsidRPr="007F5320" w:rsidRDefault="005B018D" w:rsidP="005B018D">
      <w:pPr>
        <w:numPr>
          <w:ilvl w:val="0"/>
          <w:numId w:val="17"/>
        </w:numPr>
        <w:rPr>
          <w:szCs w:val="20"/>
        </w:rPr>
      </w:pPr>
      <w:r w:rsidRPr="007F5320">
        <w:rPr>
          <w:szCs w:val="20"/>
        </w:rPr>
        <w:t>RAN1 concludes that the inter-UE coordination in Mode 2 is feasible, and is beneficial (e.g., reliability, etc.) compared to Rel-16 Mode 2 RA, and thus recommends specification of the feature.</w:t>
      </w:r>
    </w:p>
    <w:p w14:paraId="1C8DE7E9" w14:textId="77777777" w:rsidR="005B018D" w:rsidRPr="007F5320" w:rsidRDefault="005B018D" w:rsidP="005B018D">
      <w:pPr>
        <w:numPr>
          <w:ilvl w:val="1"/>
          <w:numId w:val="17"/>
        </w:numPr>
        <w:rPr>
          <w:szCs w:val="20"/>
        </w:rPr>
      </w:pPr>
      <w:r w:rsidRPr="007F5320">
        <w:rPr>
          <w:szCs w:val="20"/>
        </w:rPr>
        <w:t>The detailed observations can be found in the attachment of the LS</w:t>
      </w:r>
    </w:p>
    <w:p w14:paraId="76F313DE" w14:textId="2E2FF39C" w:rsidR="00F72FFA" w:rsidRDefault="00F72FFA" w:rsidP="005B018D">
      <w:pPr>
        <w:wordWrap w:val="0"/>
        <w:rPr>
          <w:rFonts w:eastAsia="Malgun Gothic"/>
          <w:sz w:val="22"/>
          <w:szCs w:val="22"/>
          <w:lang w:eastAsia="ko-KR"/>
        </w:rPr>
      </w:pPr>
    </w:p>
    <w:p w14:paraId="5295E978" w14:textId="30AD0105" w:rsidR="000C5188" w:rsidRDefault="00CF7C7D" w:rsidP="00CF7C7D">
      <w:pPr>
        <w:wordWrap w:val="0"/>
        <w:rPr>
          <w:rFonts w:eastAsiaTheme="minorEastAsia"/>
          <w:sz w:val="22"/>
          <w:szCs w:val="22"/>
          <w:lang w:eastAsia="zh-CN"/>
        </w:rPr>
      </w:pPr>
      <w:r>
        <w:rPr>
          <w:rFonts w:eastAsiaTheme="minorEastAsia"/>
          <w:sz w:val="22"/>
          <w:szCs w:val="22"/>
          <w:lang w:eastAsia="zh-CN"/>
        </w:rPr>
        <w:t xml:space="preserve">The conclusion was sent to RAN plenary in LS </w:t>
      </w:r>
      <w:r w:rsidRPr="00CF7C7D">
        <w:rPr>
          <w:rFonts w:eastAsiaTheme="minorEastAsia"/>
          <w:sz w:val="22"/>
          <w:szCs w:val="22"/>
          <w:lang w:eastAsia="zh-CN"/>
        </w:rPr>
        <w:t>R1-2102168</w:t>
      </w:r>
      <w:r>
        <w:rPr>
          <w:rFonts w:eastAsiaTheme="minorEastAsia" w:hint="eastAsia"/>
          <w:sz w:val="22"/>
          <w:szCs w:val="22"/>
          <w:lang w:eastAsia="zh-CN"/>
        </w:rPr>
        <w:t xml:space="preserve"> </w:t>
      </w:r>
      <w:r>
        <w:rPr>
          <w:rFonts w:eastAsiaTheme="minorEastAsia"/>
          <w:sz w:val="22"/>
          <w:szCs w:val="22"/>
          <w:lang w:eastAsia="zh-CN"/>
        </w:rPr>
        <w:t xml:space="preserve">along with an attachment </w:t>
      </w:r>
      <w:r w:rsidRPr="00CF7C7D">
        <w:rPr>
          <w:rFonts w:eastAsiaTheme="minorEastAsia"/>
          <w:sz w:val="22"/>
          <w:szCs w:val="22"/>
          <w:lang w:eastAsia="zh-CN"/>
        </w:rPr>
        <w:t>R1-2102166</w:t>
      </w:r>
      <w:r>
        <w:rPr>
          <w:rFonts w:eastAsiaTheme="minorEastAsia"/>
          <w:sz w:val="22"/>
          <w:szCs w:val="22"/>
          <w:lang w:eastAsia="zh-CN"/>
        </w:rPr>
        <w:t xml:space="preserve"> which includes the observations drew from evaluation results </w:t>
      </w:r>
      <w:r w:rsidR="00B638A8">
        <w:rPr>
          <w:rFonts w:eastAsiaTheme="minorEastAsia" w:hint="eastAsia"/>
          <w:sz w:val="22"/>
          <w:szCs w:val="22"/>
          <w:lang w:eastAsia="zh-CN"/>
        </w:rPr>
        <w:t>of</w:t>
      </w:r>
      <w:r w:rsidR="00B638A8">
        <w:rPr>
          <w:rFonts w:eastAsiaTheme="minorEastAsia"/>
          <w:sz w:val="22"/>
          <w:szCs w:val="22"/>
          <w:lang w:eastAsia="zh-CN"/>
        </w:rPr>
        <w:t xml:space="preserve"> </w:t>
      </w:r>
      <w:r>
        <w:rPr>
          <w:rFonts w:eastAsiaTheme="minorEastAsia"/>
          <w:sz w:val="22"/>
          <w:szCs w:val="22"/>
          <w:lang w:eastAsia="zh-CN"/>
        </w:rPr>
        <w:t xml:space="preserve">companies. </w:t>
      </w:r>
      <w:r w:rsidR="000C5188">
        <w:rPr>
          <w:rFonts w:eastAsiaTheme="minorEastAsia"/>
          <w:sz w:val="22"/>
          <w:szCs w:val="22"/>
          <w:lang w:eastAsia="zh-CN"/>
        </w:rPr>
        <w:t>In RAN#91-e the scope of Rel-17 SL was further discussed with following conclusion:</w:t>
      </w:r>
    </w:p>
    <w:p w14:paraId="0B377834" w14:textId="77777777" w:rsidR="000C5188" w:rsidRDefault="000C5188" w:rsidP="000C5188">
      <w:pPr>
        <w:spacing w:before="120"/>
        <w:rPr>
          <w:i/>
          <w:iCs/>
          <w:szCs w:val="20"/>
          <w:lang w:eastAsia="ko-KR"/>
        </w:rPr>
      </w:pPr>
      <w:r>
        <w:rPr>
          <w:i/>
          <w:iCs/>
          <w:lang w:eastAsia="ko-KR"/>
        </w:rPr>
        <w:t>“It was concluded that no WID update is necessary. WGs continue specifying inter-UE coordination. Note that enhancements other than inter-UE coordination is NOT pursued in the scope of the objective “Study the feasibility and benefit of solution(s) on the enhancement(s) in mode 2 for enhanced reliability and reduced latency in consideration of both PRR and PIR defined in TR37.885 (by RAN#91), and specify the identified solution(s) if deemed feasible and beneficial [RAN1, RAN2].”</w:t>
      </w:r>
    </w:p>
    <w:p w14:paraId="65FAF6BC" w14:textId="77777777" w:rsidR="000C5188" w:rsidRPr="000C5188" w:rsidRDefault="000C5188" w:rsidP="00CF7C7D">
      <w:pPr>
        <w:wordWrap w:val="0"/>
        <w:rPr>
          <w:rFonts w:eastAsiaTheme="minorEastAsia"/>
          <w:sz w:val="22"/>
          <w:szCs w:val="22"/>
          <w:lang w:eastAsia="zh-CN"/>
        </w:rPr>
      </w:pPr>
    </w:p>
    <w:p w14:paraId="5270835F" w14:textId="4832168D" w:rsidR="004013DF" w:rsidRPr="00CF7C7D" w:rsidRDefault="000C5188" w:rsidP="00CF7C7D">
      <w:pPr>
        <w:wordWrap w:val="0"/>
        <w:rPr>
          <w:rFonts w:eastAsiaTheme="minorEastAsia"/>
          <w:sz w:val="22"/>
          <w:szCs w:val="22"/>
          <w:lang w:eastAsia="zh-CN"/>
        </w:rPr>
      </w:pPr>
      <w:r>
        <w:rPr>
          <w:rFonts w:eastAsiaTheme="minorEastAsia"/>
          <w:sz w:val="22"/>
          <w:szCs w:val="22"/>
          <w:lang w:eastAsia="zh-CN"/>
        </w:rPr>
        <w:t>B</w:t>
      </w:r>
      <w:r>
        <w:rPr>
          <w:rFonts w:eastAsiaTheme="minorEastAsia" w:hint="eastAsia"/>
          <w:sz w:val="22"/>
          <w:szCs w:val="22"/>
          <w:lang w:eastAsia="zh-CN"/>
        </w:rPr>
        <w:t>ased</w:t>
      </w:r>
      <w:r>
        <w:rPr>
          <w:rFonts w:eastAsiaTheme="minorEastAsia"/>
          <w:sz w:val="22"/>
          <w:szCs w:val="22"/>
          <w:lang w:eastAsia="zh-CN"/>
        </w:rPr>
        <w:t xml:space="preserve"> on the conclusions above achieved in RAN1 and RAN, RAN1 should continue to specify inter-UE coordination. </w:t>
      </w:r>
      <w:r w:rsidR="000E1EEE" w:rsidRPr="00CF7C7D">
        <w:rPr>
          <w:rFonts w:eastAsiaTheme="minorEastAsia" w:hint="eastAsia"/>
          <w:sz w:val="22"/>
          <w:szCs w:val="22"/>
          <w:lang w:eastAsia="zh-CN"/>
        </w:rPr>
        <w:t>I</w:t>
      </w:r>
      <w:r w:rsidR="000E1EEE" w:rsidRPr="00CF7C7D">
        <w:rPr>
          <w:rFonts w:eastAsiaTheme="minorEastAsia"/>
          <w:sz w:val="22"/>
          <w:szCs w:val="22"/>
          <w:lang w:eastAsia="zh-CN"/>
        </w:rPr>
        <w:t xml:space="preserve">n this paper we discussed </w:t>
      </w:r>
      <w:r w:rsidR="00F56C3C">
        <w:rPr>
          <w:rFonts w:eastAsiaTheme="minorEastAsia"/>
          <w:sz w:val="22"/>
          <w:szCs w:val="22"/>
          <w:lang w:eastAsia="zh-CN"/>
        </w:rPr>
        <w:t>the issues on inter-UE coordination and give our views</w:t>
      </w:r>
      <w:r w:rsidR="000E1EEE" w:rsidRPr="00CF7C7D">
        <w:rPr>
          <w:rFonts w:eastAsiaTheme="minorEastAsia"/>
          <w:sz w:val="22"/>
          <w:szCs w:val="22"/>
          <w:lang w:eastAsia="zh-CN"/>
        </w:rPr>
        <w:t>.</w:t>
      </w:r>
    </w:p>
    <w:p w14:paraId="5F9B0BA4" w14:textId="79A97B2E" w:rsidR="0056208C" w:rsidRPr="00F85DB0" w:rsidRDefault="00C3351E" w:rsidP="00814456">
      <w:pPr>
        <w:pStyle w:val="1"/>
        <w:rPr>
          <w:sz w:val="26"/>
          <w:szCs w:val="26"/>
        </w:rPr>
      </w:pPr>
      <w:r>
        <w:rPr>
          <w:sz w:val="26"/>
          <w:szCs w:val="26"/>
        </w:rPr>
        <w:t>Discussion</w:t>
      </w:r>
    </w:p>
    <w:p w14:paraId="04A19A1D" w14:textId="212E2420" w:rsidR="00907CC0" w:rsidRPr="0062053B" w:rsidRDefault="00CA1383" w:rsidP="00907CC0">
      <w:pPr>
        <w:pStyle w:val="30"/>
        <w:numPr>
          <w:ilvl w:val="1"/>
          <w:numId w:val="1"/>
        </w:numPr>
        <w:rPr>
          <w:sz w:val="22"/>
          <w:szCs w:val="22"/>
        </w:rPr>
      </w:pPr>
      <w:r>
        <w:rPr>
          <w:sz w:val="22"/>
          <w:szCs w:val="22"/>
        </w:rPr>
        <w:t>Scope of Inter-UE coordination</w:t>
      </w:r>
    </w:p>
    <w:p w14:paraId="10F3C0DB" w14:textId="45AC2AA2" w:rsidR="004660E3" w:rsidRPr="004660E3" w:rsidRDefault="005D0B7F" w:rsidP="005D0B7F">
      <w:pPr>
        <w:rPr>
          <w:sz w:val="22"/>
          <w:szCs w:val="22"/>
        </w:rPr>
      </w:pPr>
      <w:r>
        <w:rPr>
          <w:sz w:val="22"/>
          <w:szCs w:val="22"/>
        </w:rPr>
        <w:t>I</w:t>
      </w:r>
      <w:r w:rsidR="004660E3" w:rsidRPr="004660E3">
        <w:rPr>
          <w:rFonts w:hint="eastAsia"/>
          <w:sz w:val="22"/>
          <w:szCs w:val="22"/>
        </w:rPr>
        <w:t>n RAN1#103</w:t>
      </w:r>
      <w:r>
        <w:rPr>
          <w:sz w:val="22"/>
          <w:szCs w:val="22"/>
        </w:rPr>
        <w:t>-e</w:t>
      </w:r>
      <w:r w:rsidR="004660E3" w:rsidRPr="004660E3">
        <w:rPr>
          <w:rFonts w:hint="eastAsia"/>
          <w:sz w:val="22"/>
          <w:szCs w:val="22"/>
        </w:rPr>
        <w:t xml:space="preserve"> </w:t>
      </w:r>
      <w:r w:rsidR="00AF7670">
        <w:rPr>
          <w:sz w:val="22"/>
          <w:szCs w:val="22"/>
        </w:rPr>
        <w:t>schemes</w:t>
      </w:r>
      <w:r>
        <w:rPr>
          <w:sz w:val="22"/>
          <w:szCs w:val="22"/>
        </w:rPr>
        <w:t xml:space="preserve"> for </w:t>
      </w:r>
      <w:r w:rsidR="004660E3" w:rsidRPr="004660E3">
        <w:rPr>
          <w:rFonts w:hint="eastAsia"/>
          <w:sz w:val="22"/>
          <w:szCs w:val="22"/>
        </w:rPr>
        <w:t xml:space="preserve">inter-UE coordination </w:t>
      </w:r>
      <w:r>
        <w:rPr>
          <w:sz w:val="22"/>
          <w:szCs w:val="22"/>
        </w:rPr>
        <w:t>were</w:t>
      </w:r>
      <w:r w:rsidR="004660E3" w:rsidRPr="004660E3">
        <w:rPr>
          <w:rFonts w:hint="eastAsia"/>
          <w:sz w:val="22"/>
          <w:szCs w:val="22"/>
        </w:rPr>
        <w:t xml:space="preserve"> categorized into 3 types:</w:t>
      </w:r>
    </w:p>
    <w:p w14:paraId="723A5750" w14:textId="77777777" w:rsidR="004660E3" w:rsidRPr="004660E3" w:rsidRDefault="004660E3" w:rsidP="00AF7670">
      <w:pPr>
        <w:numPr>
          <w:ilvl w:val="0"/>
          <w:numId w:val="19"/>
        </w:numPr>
        <w:rPr>
          <w:sz w:val="22"/>
          <w:szCs w:val="22"/>
        </w:rPr>
      </w:pPr>
      <w:r w:rsidRPr="004660E3">
        <w:rPr>
          <w:rFonts w:hint="eastAsia"/>
          <w:sz w:val="22"/>
          <w:szCs w:val="22"/>
        </w:rPr>
        <w:t>Type A: UE-A sends to UE-B the set of resources preferred for UE-B’s transmission</w:t>
      </w:r>
    </w:p>
    <w:p w14:paraId="43349C63" w14:textId="77777777" w:rsidR="004660E3" w:rsidRPr="004660E3" w:rsidRDefault="004660E3" w:rsidP="005D0B7F">
      <w:pPr>
        <w:numPr>
          <w:ilvl w:val="1"/>
          <w:numId w:val="18"/>
        </w:numPr>
        <w:rPr>
          <w:sz w:val="22"/>
          <w:szCs w:val="22"/>
        </w:rPr>
      </w:pPr>
      <w:r w:rsidRPr="004660E3">
        <w:rPr>
          <w:rFonts w:hint="eastAsia"/>
          <w:sz w:val="22"/>
          <w:szCs w:val="22"/>
        </w:rPr>
        <w:t>e.g., based on its sensing result</w:t>
      </w:r>
    </w:p>
    <w:p w14:paraId="54605369" w14:textId="77777777" w:rsidR="004660E3" w:rsidRPr="004660E3" w:rsidRDefault="004660E3" w:rsidP="00AF7670">
      <w:pPr>
        <w:numPr>
          <w:ilvl w:val="0"/>
          <w:numId w:val="19"/>
        </w:numPr>
        <w:rPr>
          <w:sz w:val="22"/>
          <w:szCs w:val="22"/>
        </w:rPr>
      </w:pPr>
      <w:r w:rsidRPr="004660E3">
        <w:rPr>
          <w:rFonts w:hint="eastAsia"/>
          <w:sz w:val="22"/>
          <w:szCs w:val="22"/>
        </w:rPr>
        <w:t>Type B: UE-A sends to UE-B the set of resources not preferred for UE-B’s transmission</w:t>
      </w:r>
    </w:p>
    <w:p w14:paraId="0E6CCDFF" w14:textId="77777777" w:rsidR="004660E3" w:rsidRPr="004660E3" w:rsidRDefault="004660E3" w:rsidP="005D0B7F">
      <w:pPr>
        <w:numPr>
          <w:ilvl w:val="1"/>
          <w:numId w:val="18"/>
        </w:numPr>
        <w:rPr>
          <w:sz w:val="22"/>
          <w:szCs w:val="22"/>
        </w:rPr>
      </w:pPr>
      <w:r w:rsidRPr="004660E3">
        <w:rPr>
          <w:rFonts w:hint="eastAsia"/>
          <w:sz w:val="22"/>
          <w:szCs w:val="22"/>
        </w:rPr>
        <w:t>e.g., based on its sensing result and/or expected/potential resource conflict</w:t>
      </w:r>
    </w:p>
    <w:p w14:paraId="7F2763DC" w14:textId="77777777" w:rsidR="004660E3" w:rsidRPr="004660E3" w:rsidRDefault="004660E3" w:rsidP="00AF7670">
      <w:pPr>
        <w:numPr>
          <w:ilvl w:val="0"/>
          <w:numId w:val="19"/>
        </w:numPr>
        <w:rPr>
          <w:sz w:val="22"/>
          <w:szCs w:val="22"/>
        </w:rPr>
      </w:pPr>
      <w:r w:rsidRPr="004660E3">
        <w:rPr>
          <w:rFonts w:hint="eastAsia"/>
          <w:sz w:val="22"/>
          <w:szCs w:val="22"/>
        </w:rPr>
        <w:t>Type C: UE-A sends to UE-B the set of resources where the resource conflict is detected</w:t>
      </w:r>
    </w:p>
    <w:p w14:paraId="4E96A96B" w14:textId="78EC6AC8" w:rsidR="004660E3" w:rsidRDefault="004660E3" w:rsidP="00BB5DE5">
      <w:pPr>
        <w:rPr>
          <w:sz w:val="22"/>
          <w:szCs w:val="22"/>
        </w:rPr>
      </w:pPr>
    </w:p>
    <w:p w14:paraId="0226D955" w14:textId="780CE62B" w:rsidR="004660E3" w:rsidRPr="004660E3" w:rsidRDefault="00291764" w:rsidP="00AF7670">
      <w:pPr>
        <w:tabs>
          <w:tab w:val="num" w:pos="720"/>
        </w:tabs>
        <w:rPr>
          <w:sz w:val="22"/>
          <w:szCs w:val="22"/>
        </w:rPr>
      </w:pPr>
      <w:r>
        <w:rPr>
          <w:rFonts w:eastAsiaTheme="minorEastAsia"/>
          <w:sz w:val="22"/>
          <w:szCs w:val="22"/>
          <w:lang w:eastAsia="zh-CN"/>
        </w:rPr>
        <w:t xml:space="preserve">Before specifying the inter-UE coordination, it is necessary to decide firstly whether all the three types of schemes are needed. </w:t>
      </w:r>
      <w:r w:rsidR="00B972A0">
        <w:rPr>
          <w:rFonts w:eastAsiaTheme="minorEastAsia"/>
          <w:sz w:val="22"/>
          <w:szCs w:val="22"/>
          <w:lang w:eastAsia="zh-CN"/>
        </w:rPr>
        <w:t xml:space="preserve">The 3 types of schemes were evaluated by companies in the last 3 RAN 1 meetings, </w:t>
      </w:r>
      <w:r w:rsidR="00AF7670">
        <w:rPr>
          <w:rFonts w:eastAsiaTheme="minorEastAsia"/>
          <w:sz w:val="22"/>
          <w:szCs w:val="22"/>
          <w:lang w:eastAsia="zh-CN"/>
        </w:rPr>
        <w:t xml:space="preserve">observations </w:t>
      </w:r>
      <w:r w:rsidR="00B972A0">
        <w:rPr>
          <w:rFonts w:eastAsiaTheme="minorEastAsia"/>
          <w:sz w:val="22"/>
          <w:szCs w:val="22"/>
          <w:lang w:eastAsia="zh-CN"/>
        </w:rPr>
        <w:t xml:space="preserve">drew from the evaluation results which are also </w:t>
      </w:r>
      <w:r w:rsidR="00AF7670">
        <w:rPr>
          <w:rFonts w:eastAsiaTheme="minorEastAsia"/>
          <w:sz w:val="22"/>
          <w:szCs w:val="22"/>
          <w:lang w:eastAsia="zh-CN"/>
        </w:rPr>
        <w:t xml:space="preserve">captured in </w:t>
      </w:r>
      <w:r w:rsidR="00AF7670" w:rsidRPr="00CF7C7D">
        <w:rPr>
          <w:rFonts w:eastAsiaTheme="minorEastAsia"/>
          <w:sz w:val="22"/>
          <w:szCs w:val="22"/>
          <w:lang w:eastAsia="zh-CN"/>
        </w:rPr>
        <w:t>R1-2102166</w:t>
      </w:r>
      <w:r w:rsidR="00AF7670">
        <w:rPr>
          <w:rFonts w:eastAsiaTheme="minorEastAsia"/>
          <w:sz w:val="22"/>
          <w:szCs w:val="22"/>
          <w:lang w:eastAsia="zh-CN"/>
        </w:rPr>
        <w:t xml:space="preserve"> are further summarized in the Table 1, f</w:t>
      </w:r>
      <w:r w:rsidR="004660E3" w:rsidRPr="004660E3">
        <w:rPr>
          <w:rFonts w:hint="eastAsia"/>
          <w:sz w:val="22"/>
          <w:szCs w:val="22"/>
        </w:rPr>
        <w:t>rom the table we can see the following:</w:t>
      </w:r>
    </w:p>
    <w:p w14:paraId="276C4CD9" w14:textId="77777777" w:rsidR="004660E3" w:rsidRPr="004660E3" w:rsidRDefault="004660E3" w:rsidP="00AF7670">
      <w:pPr>
        <w:numPr>
          <w:ilvl w:val="0"/>
          <w:numId w:val="19"/>
        </w:numPr>
        <w:rPr>
          <w:sz w:val="22"/>
          <w:szCs w:val="22"/>
        </w:rPr>
      </w:pPr>
      <w:r w:rsidRPr="004660E3">
        <w:rPr>
          <w:rFonts w:hint="eastAsia"/>
          <w:sz w:val="22"/>
          <w:szCs w:val="22"/>
        </w:rPr>
        <w:t>Performance of Type A scheme is controversial, particularly in the evaluations with signaling overhead and latency.</w:t>
      </w:r>
    </w:p>
    <w:p w14:paraId="00CCF8CE" w14:textId="0508333F" w:rsidR="004660E3" w:rsidRPr="004660E3" w:rsidRDefault="004660E3" w:rsidP="00AF7670">
      <w:pPr>
        <w:numPr>
          <w:ilvl w:val="0"/>
          <w:numId w:val="19"/>
        </w:numPr>
        <w:rPr>
          <w:sz w:val="22"/>
          <w:szCs w:val="22"/>
        </w:rPr>
      </w:pPr>
      <w:r w:rsidRPr="004660E3">
        <w:rPr>
          <w:rFonts w:hint="eastAsia"/>
          <w:sz w:val="22"/>
          <w:szCs w:val="22"/>
        </w:rPr>
        <w:t xml:space="preserve">Quite a few companies claim that Type B scheme is beneficial for periodic/aperiodic unicast/groupcast. </w:t>
      </w:r>
      <w:r w:rsidR="00302822" w:rsidRPr="004660E3">
        <w:rPr>
          <w:sz w:val="22"/>
          <w:szCs w:val="22"/>
        </w:rPr>
        <w:t>However,</w:t>
      </w:r>
      <w:r w:rsidRPr="004660E3">
        <w:rPr>
          <w:rFonts w:hint="eastAsia"/>
          <w:sz w:val="22"/>
          <w:szCs w:val="22"/>
        </w:rPr>
        <w:t xml:space="preserve"> there is 1 company claim that it is not beneficial for aperiodic unicast.</w:t>
      </w:r>
    </w:p>
    <w:p w14:paraId="5271A464" w14:textId="77777777" w:rsidR="004660E3" w:rsidRPr="004660E3" w:rsidRDefault="004660E3" w:rsidP="00AF7670">
      <w:pPr>
        <w:numPr>
          <w:ilvl w:val="0"/>
          <w:numId w:val="19"/>
        </w:numPr>
        <w:rPr>
          <w:sz w:val="22"/>
          <w:szCs w:val="22"/>
        </w:rPr>
      </w:pPr>
      <w:r w:rsidRPr="004660E3">
        <w:rPr>
          <w:rFonts w:hint="eastAsia"/>
          <w:sz w:val="22"/>
          <w:szCs w:val="22"/>
        </w:rPr>
        <w:t>2 companies claim that Type C scheme is beneficial for periodic groupcast with SL HARQ-ACK feedback Option 1, 4 companies claim that Type C scheme is beneficial for aperiodic groupcast with SL HARQ-ACK feedback Option 1.</w:t>
      </w:r>
    </w:p>
    <w:p w14:paraId="7612CCE2" w14:textId="77777777" w:rsidR="00AF7670" w:rsidRPr="00AF7670" w:rsidRDefault="00AF7670" w:rsidP="00BB5DE5">
      <w:pPr>
        <w:rPr>
          <w:rFonts w:eastAsiaTheme="minorEastAsia"/>
          <w:sz w:val="22"/>
          <w:szCs w:val="22"/>
          <w:lang w:eastAsia="zh-CN"/>
        </w:rPr>
      </w:pPr>
    </w:p>
    <w:p w14:paraId="738646D4" w14:textId="4467457B" w:rsidR="005D0B7F" w:rsidRPr="00AF7670" w:rsidRDefault="00AF7670" w:rsidP="00AF7670">
      <w:pPr>
        <w:jc w:val="center"/>
        <w:rPr>
          <w:rFonts w:eastAsiaTheme="minorEastAsia"/>
          <w:b/>
          <w:bCs/>
          <w:sz w:val="22"/>
          <w:szCs w:val="22"/>
          <w:lang w:eastAsia="zh-CN"/>
        </w:rPr>
      </w:pPr>
      <w:r w:rsidRPr="00AF7670">
        <w:rPr>
          <w:rFonts w:eastAsiaTheme="minorEastAsia" w:hint="eastAsia"/>
          <w:b/>
          <w:bCs/>
          <w:sz w:val="22"/>
          <w:szCs w:val="22"/>
          <w:lang w:eastAsia="zh-CN"/>
        </w:rPr>
        <w:t>T</w:t>
      </w:r>
      <w:r w:rsidRPr="00AF7670">
        <w:rPr>
          <w:rFonts w:eastAsiaTheme="minorEastAsia"/>
          <w:b/>
          <w:bCs/>
          <w:sz w:val="22"/>
          <w:szCs w:val="22"/>
          <w:lang w:eastAsia="zh-CN"/>
        </w:rPr>
        <w:t>able 1 Observations on performance of 3 types of inter-UE coordination schemes</w:t>
      </w:r>
    </w:p>
    <w:tbl>
      <w:tblPr>
        <w:tblW w:w="8495" w:type="dxa"/>
        <w:jc w:val="center"/>
        <w:tblCellMar>
          <w:left w:w="0" w:type="dxa"/>
          <w:right w:w="0" w:type="dxa"/>
        </w:tblCellMar>
        <w:tblLook w:val="04A0" w:firstRow="1" w:lastRow="0" w:firstColumn="1" w:lastColumn="0" w:noHBand="0" w:noVBand="1"/>
      </w:tblPr>
      <w:tblGrid>
        <w:gridCol w:w="887"/>
        <w:gridCol w:w="1088"/>
        <w:gridCol w:w="3402"/>
        <w:gridCol w:w="3118"/>
      </w:tblGrid>
      <w:tr w:rsidR="00CD7555" w:rsidRPr="004660E3" w14:paraId="1C4AFC80" w14:textId="77777777" w:rsidTr="00AF7670">
        <w:trPr>
          <w:trHeight w:val="440"/>
          <w:jc w:val="center"/>
        </w:trPr>
        <w:tc>
          <w:tcPr>
            <w:tcW w:w="887" w:type="dxa"/>
            <w:tcBorders>
              <w:top w:val="single" w:sz="8" w:space="0" w:color="FFFFFF"/>
              <w:left w:val="single" w:sz="8" w:space="0" w:color="FFFFFF"/>
              <w:bottom w:val="single" w:sz="24" w:space="0" w:color="FFFFFF"/>
              <w:right w:val="single" w:sz="8" w:space="0" w:color="FFFFFF"/>
            </w:tcBorders>
            <w:shd w:val="clear" w:color="auto" w:fill="029676"/>
            <w:tcMar>
              <w:top w:w="9" w:type="dxa"/>
              <w:left w:w="83" w:type="dxa"/>
              <w:bottom w:w="0" w:type="dxa"/>
              <w:right w:w="83" w:type="dxa"/>
            </w:tcMar>
            <w:hideMark/>
          </w:tcPr>
          <w:p w14:paraId="5A530EC8" w14:textId="77777777" w:rsidR="004660E3" w:rsidRPr="004660E3" w:rsidRDefault="004660E3" w:rsidP="004660E3">
            <w:pPr>
              <w:jc w:val="both"/>
              <w:textAlignment w:val="top"/>
              <w:rPr>
                <w:rFonts w:eastAsia="宋体"/>
                <w:sz w:val="22"/>
                <w:szCs w:val="22"/>
                <w:lang w:eastAsia="zh-CN"/>
              </w:rPr>
            </w:pPr>
            <w:r w:rsidRPr="004660E3">
              <w:rPr>
                <w:rFonts w:eastAsia="宋体"/>
                <w:b/>
                <w:bCs/>
                <w:color w:val="FFFFFF"/>
                <w:kern w:val="2"/>
                <w:sz w:val="22"/>
                <w:szCs w:val="22"/>
                <w:lang w:eastAsia="zh-CN"/>
              </w:rPr>
              <w:t>Scheme</w:t>
            </w:r>
          </w:p>
        </w:tc>
        <w:tc>
          <w:tcPr>
            <w:tcW w:w="1088" w:type="dxa"/>
            <w:tcBorders>
              <w:top w:val="single" w:sz="8" w:space="0" w:color="FFFFFF"/>
              <w:left w:val="single" w:sz="8" w:space="0" w:color="FFFFFF"/>
              <w:bottom w:val="single" w:sz="24" w:space="0" w:color="FFFFFF"/>
              <w:right w:val="single" w:sz="8" w:space="0" w:color="FFFFFF"/>
            </w:tcBorders>
            <w:shd w:val="clear" w:color="auto" w:fill="029676"/>
            <w:tcMar>
              <w:top w:w="9" w:type="dxa"/>
              <w:left w:w="83" w:type="dxa"/>
              <w:bottom w:w="0" w:type="dxa"/>
              <w:right w:w="83" w:type="dxa"/>
            </w:tcMar>
            <w:hideMark/>
          </w:tcPr>
          <w:p w14:paraId="3F6AF3BC" w14:textId="77777777" w:rsidR="004660E3" w:rsidRPr="004660E3" w:rsidRDefault="004660E3" w:rsidP="004660E3">
            <w:pPr>
              <w:jc w:val="both"/>
              <w:textAlignment w:val="top"/>
              <w:rPr>
                <w:rFonts w:eastAsia="宋体"/>
                <w:sz w:val="22"/>
                <w:szCs w:val="22"/>
                <w:lang w:eastAsia="zh-CN"/>
              </w:rPr>
            </w:pPr>
            <w:r w:rsidRPr="004660E3">
              <w:rPr>
                <w:rFonts w:eastAsia="宋体"/>
                <w:b/>
                <w:bCs/>
                <w:color w:val="FFFFFF"/>
                <w:kern w:val="2"/>
                <w:sz w:val="22"/>
                <w:szCs w:val="22"/>
                <w:lang w:eastAsia="zh-CN"/>
              </w:rPr>
              <w:t>Traffic</w:t>
            </w:r>
          </w:p>
        </w:tc>
        <w:tc>
          <w:tcPr>
            <w:tcW w:w="3402" w:type="dxa"/>
            <w:tcBorders>
              <w:top w:val="single" w:sz="8" w:space="0" w:color="FFFFFF"/>
              <w:left w:val="single" w:sz="8" w:space="0" w:color="FFFFFF"/>
              <w:bottom w:val="single" w:sz="24" w:space="0" w:color="FFFFFF"/>
              <w:right w:val="single" w:sz="8" w:space="0" w:color="FFFFFF"/>
            </w:tcBorders>
            <w:shd w:val="clear" w:color="auto" w:fill="029676"/>
            <w:tcMar>
              <w:top w:w="9" w:type="dxa"/>
              <w:left w:w="83" w:type="dxa"/>
              <w:bottom w:w="0" w:type="dxa"/>
              <w:right w:w="83" w:type="dxa"/>
            </w:tcMar>
            <w:hideMark/>
          </w:tcPr>
          <w:p w14:paraId="05154E6A" w14:textId="77777777" w:rsidR="004660E3" w:rsidRPr="004660E3" w:rsidRDefault="004660E3" w:rsidP="004660E3">
            <w:pPr>
              <w:jc w:val="both"/>
              <w:textAlignment w:val="top"/>
              <w:rPr>
                <w:rFonts w:eastAsia="宋体"/>
                <w:sz w:val="22"/>
                <w:szCs w:val="22"/>
                <w:lang w:eastAsia="zh-CN"/>
              </w:rPr>
            </w:pPr>
            <w:r w:rsidRPr="004660E3">
              <w:rPr>
                <w:rFonts w:eastAsia="宋体"/>
                <w:b/>
                <w:bCs/>
                <w:color w:val="FFFFFF"/>
                <w:kern w:val="2"/>
                <w:sz w:val="22"/>
                <w:szCs w:val="22"/>
                <w:lang w:eastAsia="zh-CN"/>
              </w:rPr>
              <w:t>w/ signaling overhead and latency</w:t>
            </w:r>
          </w:p>
        </w:tc>
        <w:tc>
          <w:tcPr>
            <w:tcW w:w="3118" w:type="dxa"/>
            <w:tcBorders>
              <w:top w:val="single" w:sz="8" w:space="0" w:color="FFFFFF"/>
              <w:left w:val="single" w:sz="8" w:space="0" w:color="FFFFFF"/>
              <w:bottom w:val="single" w:sz="24" w:space="0" w:color="FFFFFF"/>
              <w:right w:val="single" w:sz="8" w:space="0" w:color="FFFFFF"/>
            </w:tcBorders>
            <w:shd w:val="clear" w:color="auto" w:fill="029676"/>
            <w:tcMar>
              <w:top w:w="9" w:type="dxa"/>
              <w:left w:w="83" w:type="dxa"/>
              <w:bottom w:w="0" w:type="dxa"/>
              <w:right w:w="83" w:type="dxa"/>
            </w:tcMar>
            <w:hideMark/>
          </w:tcPr>
          <w:p w14:paraId="1D6DE731" w14:textId="77777777" w:rsidR="004660E3" w:rsidRPr="004660E3" w:rsidRDefault="004660E3" w:rsidP="004660E3">
            <w:pPr>
              <w:jc w:val="both"/>
              <w:textAlignment w:val="top"/>
              <w:rPr>
                <w:rFonts w:eastAsia="宋体"/>
                <w:sz w:val="22"/>
                <w:szCs w:val="22"/>
                <w:lang w:eastAsia="zh-CN"/>
              </w:rPr>
            </w:pPr>
            <w:r w:rsidRPr="004660E3">
              <w:rPr>
                <w:rFonts w:eastAsia="宋体"/>
                <w:b/>
                <w:bCs/>
                <w:color w:val="FFFFFF"/>
                <w:kern w:val="2"/>
                <w:sz w:val="22"/>
                <w:szCs w:val="22"/>
                <w:lang w:eastAsia="zh-CN"/>
              </w:rPr>
              <w:t>w/o signaling overhead and/or latency</w:t>
            </w:r>
          </w:p>
        </w:tc>
      </w:tr>
      <w:tr w:rsidR="00CD7555" w:rsidRPr="004660E3" w14:paraId="40E5076F" w14:textId="77777777" w:rsidTr="00AF7670">
        <w:trPr>
          <w:trHeight w:val="1629"/>
          <w:jc w:val="center"/>
        </w:trPr>
        <w:tc>
          <w:tcPr>
            <w:tcW w:w="887" w:type="dxa"/>
            <w:vMerge w:val="restart"/>
            <w:tcBorders>
              <w:top w:val="single" w:sz="24" w:space="0" w:color="FFFFFF"/>
              <w:left w:val="single" w:sz="8" w:space="0" w:color="FFFFFF"/>
              <w:bottom w:val="single" w:sz="8" w:space="0" w:color="FFFFFF"/>
              <w:right w:val="single" w:sz="8" w:space="0" w:color="FFFFFF"/>
            </w:tcBorders>
            <w:shd w:val="clear" w:color="auto" w:fill="029676"/>
            <w:tcMar>
              <w:top w:w="9" w:type="dxa"/>
              <w:left w:w="83" w:type="dxa"/>
              <w:bottom w:w="0" w:type="dxa"/>
              <w:right w:w="83" w:type="dxa"/>
            </w:tcMar>
            <w:hideMark/>
          </w:tcPr>
          <w:p w14:paraId="03C568BC" w14:textId="77777777" w:rsidR="004660E3" w:rsidRPr="004660E3" w:rsidRDefault="004660E3" w:rsidP="004660E3">
            <w:pPr>
              <w:jc w:val="both"/>
              <w:textAlignment w:val="top"/>
              <w:rPr>
                <w:rFonts w:eastAsia="宋体"/>
                <w:sz w:val="22"/>
                <w:szCs w:val="22"/>
                <w:lang w:eastAsia="zh-CN"/>
              </w:rPr>
            </w:pPr>
            <w:r w:rsidRPr="004660E3">
              <w:rPr>
                <w:rFonts w:eastAsia="宋体"/>
                <w:b/>
                <w:bCs/>
                <w:color w:val="FFFFFF"/>
                <w:kern w:val="2"/>
                <w:sz w:val="22"/>
                <w:szCs w:val="22"/>
                <w:lang w:eastAsia="zh-CN"/>
              </w:rPr>
              <w:lastRenderedPageBreak/>
              <w:t>Type A</w:t>
            </w:r>
          </w:p>
        </w:tc>
        <w:tc>
          <w:tcPr>
            <w:tcW w:w="1088" w:type="dxa"/>
            <w:tcBorders>
              <w:top w:val="single" w:sz="24" w:space="0" w:color="FFFFFF"/>
              <w:left w:val="single" w:sz="8" w:space="0" w:color="FFFFFF"/>
              <w:bottom w:val="single" w:sz="8" w:space="0" w:color="FFFFFF"/>
              <w:right w:val="single" w:sz="8" w:space="0" w:color="FFFFFF"/>
            </w:tcBorders>
            <w:shd w:val="clear" w:color="auto" w:fill="CBDDD6"/>
            <w:tcMar>
              <w:top w:w="9" w:type="dxa"/>
              <w:left w:w="83" w:type="dxa"/>
              <w:bottom w:w="0" w:type="dxa"/>
              <w:right w:w="83" w:type="dxa"/>
            </w:tcMar>
            <w:hideMark/>
          </w:tcPr>
          <w:p w14:paraId="474FAA8B" w14:textId="77777777" w:rsidR="004660E3" w:rsidRPr="004660E3" w:rsidRDefault="004660E3" w:rsidP="004660E3">
            <w:pPr>
              <w:jc w:val="both"/>
              <w:textAlignment w:val="top"/>
              <w:rPr>
                <w:rFonts w:eastAsia="宋体"/>
                <w:sz w:val="22"/>
                <w:szCs w:val="22"/>
                <w:lang w:eastAsia="zh-CN"/>
              </w:rPr>
            </w:pPr>
            <w:r w:rsidRPr="004660E3">
              <w:rPr>
                <w:rFonts w:eastAsia="宋体"/>
                <w:color w:val="000000"/>
                <w:kern w:val="2"/>
                <w:sz w:val="22"/>
                <w:szCs w:val="22"/>
                <w:lang w:eastAsia="zh-CN"/>
              </w:rPr>
              <w:t>Periodic</w:t>
            </w:r>
          </w:p>
        </w:tc>
        <w:tc>
          <w:tcPr>
            <w:tcW w:w="3402" w:type="dxa"/>
            <w:tcBorders>
              <w:top w:val="single" w:sz="24" w:space="0" w:color="FFFFFF"/>
              <w:left w:val="single" w:sz="8" w:space="0" w:color="FFFFFF"/>
              <w:bottom w:val="single" w:sz="8" w:space="0" w:color="FFFFFF"/>
              <w:right w:val="single" w:sz="8" w:space="0" w:color="FFFFFF"/>
            </w:tcBorders>
            <w:shd w:val="clear" w:color="auto" w:fill="CBDDD6"/>
            <w:tcMar>
              <w:top w:w="9" w:type="dxa"/>
              <w:left w:w="83" w:type="dxa"/>
              <w:bottom w:w="0" w:type="dxa"/>
              <w:right w:w="83" w:type="dxa"/>
            </w:tcMar>
            <w:hideMark/>
          </w:tcPr>
          <w:p w14:paraId="564E83D1" w14:textId="77777777" w:rsidR="004660E3" w:rsidRPr="004660E3" w:rsidRDefault="004660E3" w:rsidP="004660E3">
            <w:pPr>
              <w:jc w:val="both"/>
              <w:textAlignment w:val="top"/>
              <w:rPr>
                <w:rFonts w:eastAsia="宋体"/>
                <w:sz w:val="22"/>
                <w:szCs w:val="22"/>
                <w:lang w:eastAsia="zh-CN"/>
              </w:rPr>
            </w:pPr>
            <w:r w:rsidRPr="004660E3">
              <w:rPr>
                <w:rFonts w:eastAsia="宋体"/>
                <w:color w:val="000000"/>
                <w:kern w:val="2"/>
                <w:sz w:val="22"/>
                <w:szCs w:val="22"/>
                <w:lang w:eastAsia="zh-CN"/>
              </w:rPr>
              <w:t xml:space="preserve">Beneficial for </w:t>
            </w:r>
            <w:r w:rsidRPr="004660E3">
              <w:rPr>
                <w:rFonts w:eastAsia="宋体"/>
                <w:color w:val="000000"/>
                <w:kern w:val="2"/>
                <w:sz w:val="22"/>
                <w:szCs w:val="22"/>
                <w:highlight w:val="green"/>
                <w:lang w:eastAsia="zh-CN"/>
              </w:rPr>
              <w:t>Unicast</w:t>
            </w:r>
            <w:r w:rsidRPr="004660E3">
              <w:rPr>
                <w:rFonts w:eastAsia="宋体"/>
                <w:color w:val="000000"/>
                <w:kern w:val="2"/>
                <w:sz w:val="22"/>
                <w:szCs w:val="22"/>
                <w:lang w:eastAsia="zh-CN"/>
              </w:rPr>
              <w:t>: 3 sources</w:t>
            </w:r>
          </w:p>
          <w:p w14:paraId="1D23C34B" w14:textId="77777777" w:rsidR="004660E3" w:rsidRPr="004660E3" w:rsidRDefault="004660E3" w:rsidP="004660E3">
            <w:pPr>
              <w:jc w:val="both"/>
              <w:textAlignment w:val="top"/>
              <w:rPr>
                <w:rFonts w:eastAsia="宋体"/>
                <w:sz w:val="22"/>
                <w:szCs w:val="22"/>
                <w:lang w:eastAsia="zh-CN"/>
              </w:rPr>
            </w:pPr>
            <w:r w:rsidRPr="004660E3">
              <w:rPr>
                <w:rFonts w:eastAsia="宋体"/>
                <w:color w:val="000000"/>
                <w:kern w:val="2"/>
                <w:sz w:val="22"/>
                <w:szCs w:val="22"/>
                <w:lang w:eastAsia="zh-CN"/>
              </w:rPr>
              <w:t xml:space="preserve">Beneficial for </w:t>
            </w:r>
            <w:r w:rsidRPr="004660E3">
              <w:rPr>
                <w:rFonts w:eastAsia="宋体"/>
                <w:color w:val="000000"/>
                <w:kern w:val="2"/>
                <w:sz w:val="22"/>
                <w:szCs w:val="22"/>
                <w:highlight w:val="yellow"/>
                <w:lang w:eastAsia="zh-CN"/>
              </w:rPr>
              <w:t>broadcast</w:t>
            </w:r>
            <w:r w:rsidRPr="004660E3">
              <w:rPr>
                <w:rFonts w:eastAsia="宋体"/>
                <w:color w:val="000000"/>
                <w:kern w:val="2"/>
                <w:sz w:val="22"/>
                <w:szCs w:val="22"/>
                <w:lang w:eastAsia="zh-CN"/>
              </w:rPr>
              <w:t>: 1 source</w:t>
            </w:r>
          </w:p>
          <w:p w14:paraId="0007C9F9" w14:textId="77777777" w:rsidR="004660E3" w:rsidRPr="004660E3" w:rsidRDefault="004660E3" w:rsidP="004660E3">
            <w:pPr>
              <w:jc w:val="both"/>
              <w:textAlignment w:val="top"/>
              <w:rPr>
                <w:rFonts w:eastAsia="宋体"/>
                <w:sz w:val="22"/>
                <w:szCs w:val="22"/>
                <w:lang w:eastAsia="zh-CN"/>
              </w:rPr>
            </w:pPr>
            <w:r w:rsidRPr="004660E3">
              <w:rPr>
                <w:rFonts w:eastAsia="宋体"/>
                <w:color w:val="000000"/>
                <w:kern w:val="2"/>
                <w:sz w:val="22"/>
                <w:szCs w:val="22"/>
                <w:lang w:eastAsia="zh-CN"/>
              </w:rPr>
              <w:t> </w:t>
            </w:r>
          </w:p>
          <w:p w14:paraId="45DC1200" w14:textId="77777777" w:rsidR="004660E3" w:rsidRPr="004660E3" w:rsidRDefault="004660E3" w:rsidP="004660E3">
            <w:pPr>
              <w:jc w:val="both"/>
              <w:textAlignment w:val="top"/>
              <w:rPr>
                <w:rFonts w:eastAsia="宋体"/>
                <w:sz w:val="22"/>
                <w:szCs w:val="22"/>
                <w:lang w:eastAsia="zh-CN"/>
              </w:rPr>
            </w:pPr>
            <w:r w:rsidRPr="004660E3">
              <w:rPr>
                <w:rFonts w:eastAsia="宋体"/>
                <w:color w:val="FF0000"/>
                <w:kern w:val="2"/>
                <w:sz w:val="22"/>
                <w:szCs w:val="22"/>
                <w:lang w:eastAsia="zh-CN"/>
              </w:rPr>
              <w:t>Not</w:t>
            </w:r>
            <w:r w:rsidRPr="004660E3">
              <w:rPr>
                <w:rFonts w:eastAsia="宋体"/>
                <w:color w:val="000000"/>
                <w:kern w:val="2"/>
                <w:sz w:val="22"/>
                <w:szCs w:val="22"/>
                <w:lang w:eastAsia="zh-CN"/>
              </w:rPr>
              <w:t xml:space="preserve"> beneficial for </w:t>
            </w:r>
            <w:r w:rsidRPr="004660E3">
              <w:rPr>
                <w:rFonts w:eastAsia="宋体"/>
                <w:color w:val="000000"/>
                <w:kern w:val="2"/>
                <w:sz w:val="22"/>
                <w:szCs w:val="22"/>
                <w:highlight w:val="green"/>
                <w:lang w:eastAsia="zh-CN"/>
              </w:rPr>
              <w:t>Unicast</w:t>
            </w:r>
            <w:r w:rsidRPr="004660E3">
              <w:rPr>
                <w:rFonts w:eastAsia="宋体"/>
                <w:color w:val="000000"/>
                <w:kern w:val="2"/>
                <w:sz w:val="22"/>
                <w:szCs w:val="22"/>
                <w:lang w:eastAsia="zh-CN"/>
              </w:rPr>
              <w:t>:1 source</w:t>
            </w:r>
          </w:p>
          <w:p w14:paraId="16C91DF0" w14:textId="3FCCBFCF" w:rsidR="004660E3" w:rsidRPr="004660E3" w:rsidRDefault="004660E3" w:rsidP="00CD7555">
            <w:pPr>
              <w:jc w:val="both"/>
              <w:textAlignment w:val="top"/>
              <w:rPr>
                <w:rFonts w:eastAsia="宋体"/>
                <w:sz w:val="22"/>
                <w:szCs w:val="22"/>
                <w:lang w:eastAsia="zh-CN"/>
              </w:rPr>
            </w:pPr>
            <w:r w:rsidRPr="004660E3">
              <w:rPr>
                <w:rFonts w:eastAsia="宋体"/>
                <w:color w:val="FF0000"/>
                <w:kern w:val="2"/>
                <w:sz w:val="22"/>
                <w:szCs w:val="22"/>
                <w:lang w:eastAsia="zh-CN"/>
              </w:rPr>
              <w:t>Not</w:t>
            </w:r>
            <w:r w:rsidR="000231D0">
              <w:rPr>
                <w:rFonts w:eastAsia="宋体"/>
                <w:color w:val="FF0000"/>
                <w:kern w:val="2"/>
                <w:sz w:val="22"/>
                <w:szCs w:val="22"/>
                <w:lang w:eastAsia="zh-CN"/>
              </w:rPr>
              <w:t xml:space="preserve"> </w:t>
            </w:r>
            <w:r w:rsidRPr="004660E3">
              <w:rPr>
                <w:rFonts w:eastAsia="宋体"/>
                <w:color w:val="000000"/>
                <w:kern w:val="2"/>
                <w:sz w:val="22"/>
                <w:szCs w:val="22"/>
                <w:lang w:eastAsia="zh-CN"/>
              </w:rPr>
              <w:t xml:space="preserve">beneficial for </w:t>
            </w:r>
            <w:r w:rsidRPr="004660E3">
              <w:rPr>
                <w:rFonts w:eastAsia="宋体"/>
                <w:color w:val="000000"/>
                <w:kern w:val="2"/>
                <w:sz w:val="22"/>
                <w:szCs w:val="22"/>
                <w:highlight w:val="cyan"/>
                <w:lang w:eastAsia="zh-CN"/>
              </w:rPr>
              <w:t>groupcast</w:t>
            </w:r>
            <w:r w:rsidRPr="004660E3">
              <w:rPr>
                <w:rFonts w:eastAsia="宋体"/>
                <w:color w:val="000000"/>
                <w:kern w:val="2"/>
                <w:sz w:val="22"/>
                <w:szCs w:val="22"/>
                <w:lang w:eastAsia="zh-CN"/>
              </w:rPr>
              <w:t>: 1 source </w:t>
            </w:r>
          </w:p>
        </w:tc>
        <w:tc>
          <w:tcPr>
            <w:tcW w:w="3118" w:type="dxa"/>
            <w:tcBorders>
              <w:top w:val="single" w:sz="24" w:space="0" w:color="FFFFFF"/>
              <w:left w:val="single" w:sz="8" w:space="0" w:color="FFFFFF"/>
              <w:bottom w:val="single" w:sz="8" w:space="0" w:color="FFFFFF"/>
              <w:right w:val="single" w:sz="8" w:space="0" w:color="FFFFFF"/>
            </w:tcBorders>
            <w:shd w:val="clear" w:color="auto" w:fill="CBDDD6"/>
            <w:tcMar>
              <w:top w:w="9" w:type="dxa"/>
              <w:left w:w="83" w:type="dxa"/>
              <w:bottom w:w="0" w:type="dxa"/>
              <w:right w:w="83" w:type="dxa"/>
            </w:tcMar>
            <w:hideMark/>
          </w:tcPr>
          <w:p w14:paraId="3C8E3144" w14:textId="77777777" w:rsidR="004660E3" w:rsidRPr="004660E3" w:rsidRDefault="004660E3" w:rsidP="004660E3">
            <w:pPr>
              <w:jc w:val="both"/>
              <w:textAlignment w:val="top"/>
              <w:rPr>
                <w:rFonts w:eastAsia="宋体"/>
                <w:sz w:val="22"/>
                <w:szCs w:val="22"/>
                <w:lang w:eastAsia="zh-CN"/>
              </w:rPr>
            </w:pPr>
            <w:r w:rsidRPr="004660E3">
              <w:rPr>
                <w:rFonts w:eastAsia="宋体"/>
                <w:color w:val="000000"/>
                <w:kern w:val="2"/>
                <w:sz w:val="22"/>
                <w:szCs w:val="22"/>
                <w:lang w:eastAsia="zh-CN"/>
              </w:rPr>
              <w:t xml:space="preserve">Beneficial for </w:t>
            </w:r>
            <w:r w:rsidRPr="004660E3">
              <w:rPr>
                <w:rFonts w:eastAsia="宋体"/>
                <w:color w:val="000000"/>
                <w:kern w:val="2"/>
                <w:sz w:val="22"/>
                <w:szCs w:val="22"/>
                <w:highlight w:val="green"/>
                <w:lang w:eastAsia="zh-CN"/>
              </w:rPr>
              <w:t>Unicast</w:t>
            </w:r>
            <w:r w:rsidRPr="004660E3">
              <w:rPr>
                <w:rFonts w:eastAsia="宋体"/>
                <w:color w:val="000000"/>
                <w:kern w:val="2"/>
                <w:sz w:val="22"/>
                <w:szCs w:val="22"/>
                <w:lang w:eastAsia="zh-CN"/>
              </w:rPr>
              <w:t>: 3 sources</w:t>
            </w:r>
          </w:p>
          <w:p w14:paraId="3604D692" w14:textId="77777777" w:rsidR="004660E3" w:rsidRPr="004660E3" w:rsidRDefault="004660E3" w:rsidP="004660E3">
            <w:pPr>
              <w:jc w:val="both"/>
              <w:textAlignment w:val="top"/>
              <w:rPr>
                <w:rFonts w:eastAsia="宋体"/>
                <w:sz w:val="22"/>
                <w:szCs w:val="22"/>
                <w:lang w:eastAsia="zh-CN"/>
              </w:rPr>
            </w:pPr>
            <w:r w:rsidRPr="004660E3">
              <w:rPr>
                <w:rFonts w:eastAsia="宋体"/>
                <w:color w:val="000000"/>
                <w:kern w:val="2"/>
                <w:sz w:val="22"/>
                <w:szCs w:val="22"/>
                <w:lang w:eastAsia="zh-CN"/>
              </w:rPr>
              <w:t xml:space="preserve">Beneficial for </w:t>
            </w:r>
            <w:r w:rsidRPr="004660E3">
              <w:rPr>
                <w:rFonts w:eastAsia="宋体"/>
                <w:color w:val="000000"/>
                <w:kern w:val="2"/>
                <w:sz w:val="22"/>
                <w:szCs w:val="22"/>
                <w:highlight w:val="cyan"/>
                <w:lang w:eastAsia="zh-CN"/>
              </w:rPr>
              <w:t>groupcast</w:t>
            </w:r>
            <w:r w:rsidRPr="004660E3">
              <w:rPr>
                <w:rFonts w:eastAsia="宋体"/>
                <w:color w:val="000000"/>
                <w:kern w:val="2"/>
                <w:sz w:val="22"/>
                <w:szCs w:val="22"/>
                <w:lang w:eastAsia="zh-CN"/>
              </w:rPr>
              <w:t xml:space="preserve"> with HARQ feedback Option 1: 1 source</w:t>
            </w:r>
          </w:p>
          <w:p w14:paraId="72A862D9" w14:textId="77777777" w:rsidR="004660E3" w:rsidRPr="004660E3" w:rsidRDefault="004660E3" w:rsidP="004660E3">
            <w:pPr>
              <w:jc w:val="both"/>
              <w:textAlignment w:val="top"/>
              <w:rPr>
                <w:rFonts w:eastAsia="宋体"/>
                <w:sz w:val="22"/>
                <w:szCs w:val="22"/>
                <w:lang w:eastAsia="zh-CN"/>
              </w:rPr>
            </w:pPr>
            <w:r w:rsidRPr="004660E3">
              <w:rPr>
                <w:rFonts w:eastAsia="宋体"/>
                <w:color w:val="000000"/>
                <w:kern w:val="2"/>
                <w:sz w:val="22"/>
                <w:szCs w:val="22"/>
                <w:lang w:eastAsia="zh-CN"/>
              </w:rPr>
              <w:t xml:space="preserve">Beneficial for </w:t>
            </w:r>
            <w:r w:rsidRPr="004660E3">
              <w:rPr>
                <w:rFonts w:eastAsia="宋体"/>
                <w:color w:val="000000"/>
                <w:kern w:val="2"/>
                <w:sz w:val="22"/>
                <w:szCs w:val="22"/>
                <w:highlight w:val="yellow"/>
                <w:lang w:eastAsia="zh-CN"/>
              </w:rPr>
              <w:t>broadcast</w:t>
            </w:r>
            <w:r w:rsidRPr="004660E3">
              <w:rPr>
                <w:rFonts w:eastAsia="宋体"/>
                <w:color w:val="000000"/>
                <w:kern w:val="2"/>
                <w:sz w:val="22"/>
                <w:szCs w:val="22"/>
                <w:lang w:eastAsia="zh-CN"/>
              </w:rPr>
              <w:t>: 1 source</w:t>
            </w:r>
          </w:p>
        </w:tc>
      </w:tr>
      <w:tr w:rsidR="00CD7555" w:rsidRPr="004660E3" w14:paraId="7A85B983" w14:textId="77777777" w:rsidTr="00AF7670">
        <w:trPr>
          <w:trHeight w:val="869"/>
          <w:jc w:val="center"/>
        </w:trPr>
        <w:tc>
          <w:tcPr>
            <w:tcW w:w="887" w:type="dxa"/>
            <w:vMerge/>
            <w:tcBorders>
              <w:top w:val="single" w:sz="24" w:space="0" w:color="FFFFFF"/>
              <w:left w:val="single" w:sz="8" w:space="0" w:color="FFFFFF"/>
              <w:bottom w:val="single" w:sz="8" w:space="0" w:color="FFFFFF"/>
              <w:right w:val="single" w:sz="8" w:space="0" w:color="FFFFFF"/>
            </w:tcBorders>
            <w:vAlign w:val="center"/>
            <w:hideMark/>
          </w:tcPr>
          <w:p w14:paraId="2D5AF6AE" w14:textId="77777777" w:rsidR="004660E3" w:rsidRPr="004660E3" w:rsidRDefault="004660E3" w:rsidP="004660E3">
            <w:pPr>
              <w:rPr>
                <w:rFonts w:eastAsia="宋体"/>
                <w:sz w:val="22"/>
                <w:szCs w:val="22"/>
                <w:lang w:eastAsia="zh-CN"/>
              </w:rPr>
            </w:pPr>
          </w:p>
        </w:tc>
        <w:tc>
          <w:tcPr>
            <w:tcW w:w="1088" w:type="dxa"/>
            <w:tcBorders>
              <w:top w:val="single" w:sz="8" w:space="0" w:color="FFFFFF"/>
              <w:left w:val="single" w:sz="8" w:space="0" w:color="FFFFFF"/>
              <w:bottom w:val="single" w:sz="8" w:space="0" w:color="FFFFFF"/>
              <w:right w:val="single" w:sz="8" w:space="0" w:color="FFFFFF"/>
            </w:tcBorders>
            <w:shd w:val="clear" w:color="auto" w:fill="E7EFEC"/>
            <w:tcMar>
              <w:top w:w="9" w:type="dxa"/>
              <w:left w:w="83" w:type="dxa"/>
              <w:bottom w:w="0" w:type="dxa"/>
              <w:right w:w="83" w:type="dxa"/>
            </w:tcMar>
            <w:hideMark/>
          </w:tcPr>
          <w:p w14:paraId="15B64462" w14:textId="77777777" w:rsidR="004660E3" w:rsidRPr="004660E3" w:rsidRDefault="004660E3" w:rsidP="004660E3">
            <w:pPr>
              <w:jc w:val="both"/>
              <w:textAlignment w:val="top"/>
              <w:rPr>
                <w:rFonts w:eastAsia="宋体"/>
                <w:sz w:val="22"/>
                <w:szCs w:val="22"/>
                <w:lang w:eastAsia="zh-CN"/>
              </w:rPr>
            </w:pPr>
            <w:r w:rsidRPr="004660E3">
              <w:rPr>
                <w:rFonts w:eastAsia="宋体"/>
                <w:color w:val="000000"/>
                <w:kern w:val="2"/>
                <w:sz w:val="22"/>
                <w:szCs w:val="22"/>
                <w:lang w:eastAsia="zh-CN"/>
              </w:rPr>
              <w:t>Aperiodic</w:t>
            </w:r>
          </w:p>
        </w:tc>
        <w:tc>
          <w:tcPr>
            <w:tcW w:w="3402" w:type="dxa"/>
            <w:tcBorders>
              <w:top w:val="single" w:sz="8" w:space="0" w:color="FFFFFF"/>
              <w:left w:val="single" w:sz="8" w:space="0" w:color="FFFFFF"/>
              <w:bottom w:val="single" w:sz="8" w:space="0" w:color="FFFFFF"/>
              <w:right w:val="single" w:sz="8" w:space="0" w:color="FFFFFF"/>
            </w:tcBorders>
            <w:shd w:val="clear" w:color="auto" w:fill="E7EFEC"/>
            <w:tcMar>
              <w:top w:w="9" w:type="dxa"/>
              <w:left w:w="83" w:type="dxa"/>
              <w:bottom w:w="0" w:type="dxa"/>
              <w:right w:w="83" w:type="dxa"/>
            </w:tcMar>
            <w:hideMark/>
          </w:tcPr>
          <w:p w14:paraId="0C6A2EE8" w14:textId="77777777" w:rsidR="004660E3" w:rsidRPr="004660E3" w:rsidRDefault="004660E3" w:rsidP="004660E3">
            <w:pPr>
              <w:jc w:val="both"/>
              <w:textAlignment w:val="top"/>
              <w:rPr>
                <w:rFonts w:eastAsia="宋体"/>
                <w:sz w:val="22"/>
                <w:szCs w:val="22"/>
                <w:lang w:eastAsia="zh-CN"/>
              </w:rPr>
            </w:pPr>
            <w:r w:rsidRPr="004660E3">
              <w:rPr>
                <w:rFonts w:eastAsia="宋体"/>
                <w:color w:val="000000"/>
                <w:kern w:val="2"/>
                <w:sz w:val="22"/>
                <w:szCs w:val="22"/>
                <w:lang w:eastAsia="zh-CN"/>
              </w:rPr>
              <w:t xml:space="preserve">Beneficial for </w:t>
            </w:r>
            <w:r w:rsidRPr="004660E3">
              <w:rPr>
                <w:rFonts w:eastAsia="宋体"/>
                <w:color w:val="000000"/>
                <w:kern w:val="2"/>
                <w:sz w:val="22"/>
                <w:szCs w:val="22"/>
                <w:highlight w:val="green"/>
                <w:lang w:eastAsia="zh-CN"/>
              </w:rPr>
              <w:t>Unicast</w:t>
            </w:r>
            <w:r w:rsidRPr="004660E3">
              <w:rPr>
                <w:rFonts w:eastAsia="宋体"/>
                <w:color w:val="000000"/>
                <w:kern w:val="2"/>
                <w:sz w:val="22"/>
                <w:szCs w:val="22"/>
                <w:lang w:eastAsia="zh-CN"/>
              </w:rPr>
              <w:t>: 3 sources</w:t>
            </w:r>
          </w:p>
          <w:p w14:paraId="609642CF" w14:textId="77777777" w:rsidR="004660E3" w:rsidRPr="004660E3" w:rsidRDefault="004660E3" w:rsidP="004660E3">
            <w:pPr>
              <w:jc w:val="both"/>
              <w:textAlignment w:val="top"/>
              <w:rPr>
                <w:rFonts w:eastAsia="宋体"/>
                <w:sz w:val="22"/>
                <w:szCs w:val="22"/>
                <w:lang w:eastAsia="zh-CN"/>
              </w:rPr>
            </w:pPr>
            <w:r w:rsidRPr="004660E3">
              <w:rPr>
                <w:rFonts w:eastAsia="宋体"/>
                <w:color w:val="FF0000"/>
                <w:kern w:val="2"/>
                <w:sz w:val="22"/>
                <w:szCs w:val="22"/>
                <w:lang w:eastAsia="zh-CN"/>
              </w:rPr>
              <w:t>Not</w:t>
            </w:r>
            <w:r w:rsidRPr="004660E3">
              <w:rPr>
                <w:rFonts w:eastAsia="宋体"/>
                <w:color w:val="000000"/>
                <w:kern w:val="2"/>
                <w:sz w:val="22"/>
                <w:szCs w:val="22"/>
                <w:lang w:eastAsia="zh-CN"/>
              </w:rPr>
              <w:t xml:space="preserve"> beneficial for </w:t>
            </w:r>
            <w:r w:rsidRPr="004660E3">
              <w:rPr>
                <w:rFonts w:eastAsia="宋体"/>
                <w:color w:val="000000"/>
                <w:kern w:val="2"/>
                <w:sz w:val="22"/>
                <w:szCs w:val="22"/>
                <w:highlight w:val="green"/>
                <w:lang w:eastAsia="zh-CN"/>
              </w:rPr>
              <w:t>Unicast</w:t>
            </w:r>
            <w:r w:rsidRPr="004660E3">
              <w:rPr>
                <w:rFonts w:eastAsia="宋体"/>
                <w:color w:val="000000"/>
                <w:kern w:val="2"/>
                <w:sz w:val="22"/>
                <w:szCs w:val="22"/>
                <w:lang w:eastAsia="zh-CN"/>
              </w:rPr>
              <w:t>:1 source</w:t>
            </w:r>
          </w:p>
        </w:tc>
        <w:tc>
          <w:tcPr>
            <w:tcW w:w="3118" w:type="dxa"/>
            <w:tcBorders>
              <w:top w:val="single" w:sz="8" w:space="0" w:color="FFFFFF"/>
              <w:left w:val="single" w:sz="8" w:space="0" w:color="FFFFFF"/>
              <w:bottom w:val="single" w:sz="8" w:space="0" w:color="FFFFFF"/>
              <w:right w:val="single" w:sz="8" w:space="0" w:color="FFFFFF"/>
            </w:tcBorders>
            <w:shd w:val="clear" w:color="auto" w:fill="E7EFEC"/>
            <w:tcMar>
              <w:top w:w="9" w:type="dxa"/>
              <w:left w:w="83" w:type="dxa"/>
              <w:bottom w:w="0" w:type="dxa"/>
              <w:right w:w="83" w:type="dxa"/>
            </w:tcMar>
            <w:hideMark/>
          </w:tcPr>
          <w:p w14:paraId="7F8DF8CE" w14:textId="77777777" w:rsidR="004660E3" w:rsidRPr="004660E3" w:rsidRDefault="004660E3" w:rsidP="004660E3">
            <w:pPr>
              <w:jc w:val="both"/>
              <w:textAlignment w:val="top"/>
              <w:rPr>
                <w:rFonts w:eastAsia="宋体"/>
                <w:sz w:val="22"/>
                <w:szCs w:val="22"/>
                <w:lang w:eastAsia="zh-CN"/>
              </w:rPr>
            </w:pPr>
            <w:r w:rsidRPr="004660E3">
              <w:rPr>
                <w:rFonts w:eastAsia="宋体"/>
                <w:color w:val="000000"/>
                <w:kern w:val="2"/>
                <w:sz w:val="22"/>
                <w:szCs w:val="22"/>
                <w:lang w:eastAsia="zh-CN"/>
              </w:rPr>
              <w:t xml:space="preserve">Beneficial for </w:t>
            </w:r>
            <w:r w:rsidRPr="004660E3">
              <w:rPr>
                <w:rFonts w:eastAsia="宋体"/>
                <w:color w:val="000000"/>
                <w:kern w:val="2"/>
                <w:sz w:val="22"/>
                <w:szCs w:val="22"/>
                <w:highlight w:val="green"/>
                <w:lang w:eastAsia="zh-CN"/>
              </w:rPr>
              <w:t>Unicast</w:t>
            </w:r>
            <w:r w:rsidRPr="004660E3">
              <w:rPr>
                <w:rFonts w:eastAsia="宋体"/>
                <w:color w:val="000000"/>
                <w:kern w:val="2"/>
                <w:sz w:val="22"/>
                <w:szCs w:val="22"/>
                <w:lang w:eastAsia="zh-CN"/>
              </w:rPr>
              <w:t>: 3 sources</w:t>
            </w:r>
          </w:p>
          <w:p w14:paraId="048EEF79" w14:textId="77777777" w:rsidR="004660E3" w:rsidRPr="004660E3" w:rsidRDefault="004660E3" w:rsidP="004660E3">
            <w:pPr>
              <w:jc w:val="both"/>
              <w:textAlignment w:val="top"/>
              <w:rPr>
                <w:rFonts w:eastAsia="宋体"/>
                <w:sz w:val="22"/>
                <w:szCs w:val="22"/>
                <w:lang w:eastAsia="zh-CN"/>
              </w:rPr>
            </w:pPr>
            <w:r w:rsidRPr="004660E3">
              <w:rPr>
                <w:rFonts w:eastAsia="宋体"/>
                <w:color w:val="FF0000"/>
                <w:kern w:val="2"/>
                <w:sz w:val="22"/>
                <w:szCs w:val="22"/>
                <w:lang w:eastAsia="zh-CN"/>
              </w:rPr>
              <w:t>Not</w:t>
            </w:r>
            <w:r w:rsidRPr="004660E3">
              <w:rPr>
                <w:rFonts w:eastAsia="宋体"/>
                <w:color w:val="000000"/>
                <w:kern w:val="2"/>
                <w:sz w:val="22"/>
                <w:szCs w:val="22"/>
                <w:lang w:eastAsia="zh-CN"/>
              </w:rPr>
              <w:t xml:space="preserve"> beneficial for </w:t>
            </w:r>
            <w:r w:rsidRPr="004660E3">
              <w:rPr>
                <w:rFonts w:eastAsia="宋体"/>
                <w:color w:val="000000"/>
                <w:kern w:val="2"/>
                <w:sz w:val="22"/>
                <w:szCs w:val="22"/>
                <w:highlight w:val="green"/>
                <w:lang w:eastAsia="zh-CN"/>
              </w:rPr>
              <w:t>Unicast</w:t>
            </w:r>
            <w:r w:rsidRPr="004660E3">
              <w:rPr>
                <w:rFonts w:eastAsia="宋体"/>
                <w:color w:val="000000"/>
                <w:kern w:val="2"/>
                <w:sz w:val="22"/>
                <w:szCs w:val="22"/>
                <w:lang w:eastAsia="zh-CN"/>
              </w:rPr>
              <w:t>: 2 sources</w:t>
            </w:r>
          </w:p>
        </w:tc>
      </w:tr>
      <w:tr w:rsidR="00CD7555" w:rsidRPr="004660E3" w14:paraId="15C49F2A" w14:textId="77777777" w:rsidTr="00AF7670">
        <w:trPr>
          <w:trHeight w:val="733"/>
          <w:jc w:val="center"/>
        </w:trPr>
        <w:tc>
          <w:tcPr>
            <w:tcW w:w="887" w:type="dxa"/>
            <w:vMerge w:val="restart"/>
            <w:tcBorders>
              <w:top w:val="single" w:sz="8" w:space="0" w:color="FFFFFF"/>
              <w:left w:val="single" w:sz="8" w:space="0" w:color="FFFFFF"/>
              <w:bottom w:val="single" w:sz="8" w:space="0" w:color="FFFFFF"/>
              <w:right w:val="single" w:sz="8" w:space="0" w:color="FFFFFF"/>
            </w:tcBorders>
            <w:shd w:val="clear" w:color="auto" w:fill="029676"/>
            <w:tcMar>
              <w:top w:w="9" w:type="dxa"/>
              <w:left w:w="83" w:type="dxa"/>
              <w:bottom w:w="0" w:type="dxa"/>
              <w:right w:w="83" w:type="dxa"/>
            </w:tcMar>
            <w:hideMark/>
          </w:tcPr>
          <w:p w14:paraId="772ADE82" w14:textId="77777777" w:rsidR="004660E3" w:rsidRPr="004660E3" w:rsidRDefault="004660E3" w:rsidP="004660E3">
            <w:pPr>
              <w:jc w:val="both"/>
              <w:textAlignment w:val="top"/>
              <w:rPr>
                <w:rFonts w:eastAsia="宋体"/>
                <w:sz w:val="22"/>
                <w:szCs w:val="22"/>
                <w:lang w:eastAsia="zh-CN"/>
              </w:rPr>
            </w:pPr>
            <w:r w:rsidRPr="004660E3">
              <w:rPr>
                <w:rFonts w:eastAsia="宋体"/>
                <w:b/>
                <w:bCs/>
                <w:color w:val="FFFFFF"/>
                <w:kern w:val="2"/>
                <w:sz w:val="22"/>
                <w:szCs w:val="22"/>
                <w:lang w:eastAsia="zh-CN"/>
              </w:rPr>
              <w:t>Type B</w:t>
            </w:r>
          </w:p>
        </w:tc>
        <w:tc>
          <w:tcPr>
            <w:tcW w:w="1088" w:type="dxa"/>
            <w:tcBorders>
              <w:top w:val="single" w:sz="8" w:space="0" w:color="FFFFFF"/>
              <w:left w:val="single" w:sz="8" w:space="0" w:color="FFFFFF"/>
              <w:bottom w:val="single" w:sz="8" w:space="0" w:color="FFFFFF"/>
              <w:right w:val="single" w:sz="8" w:space="0" w:color="FFFFFF"/>
            </w:tcBorders>
            <w:shd w:val="clear" w:color="auto" w:fill="CBDDD6"/>
            <w:tcMar>
              <w:top w:w="9" w:type="dxa"/>
              <w:left w:w="83" w:type="dxa"/>
              <w:bottom w:w="0" w:type="dxa"/>
              <w:right w:w="83" w:type="dxa"/>
            </w:tcMar>
            <w:hideMark/>
          </w:tcPr>
          <w:p w14:paraId="42A70E3F" w14:textId="77777777" w:rsidR="004660E3" w:rsidRPr="004660E3" w:rsidRDefault="004660E3" w:rsidP="004660E3">
            <w:pPr>
              <w:jc w:val="both"/>
              <w:textAlignment w:val="top"/>
              <w:rPr>
                <w:rFonts w:eastAsia="宋体"/>
                <w:sz w:val="22"/>
                <w:szCs w:val="22"/>
                <w:lang w:eastAsia="zh-CN"/>
              </w:rPr>
            </w:pPr>
            <w:r w:rsidRPr="004660E3">
              <w:rPr>
                <w:rFonts w:eastAsia="宋体"/>
                <w:color w:val="000000"/>
                <w:kern w:val="2"/>
                <w:sz w:val="22"/>
                <w:szCs w:val="22"/>
                <w:lang w:eastAsia="zh-CN"/>
              </w:rPr>
              <w:t>Periodic</w:t>
            </w:r>
          </w:p>
        </w:tc>
        <w:tc>
          <w:tcPr>
            <w:tcW w:w="3402" w:type="dxa"/>
            <w:tcBorders>
              <w:top w:val="single" w:sz="8" w:space="0" w:color="FFFFFF"/>
              <w:left w:val="single" w:sz="8" w:space="0" w:color="FFFFFF"/>
              <w:bottom w:val="single" w:sz="8" w:space="0" w:color="FFFFFF"/>
              <w:right w:val="single" w:sz="8" w:space="0" w:color="FFFFFF"/>
            </w:tcBorders>
            <w:shd w:val="clear" w:color="auto" w:fill="CBDDD6"/>
            <w:tcMar>
              <w:top w:w="9" w:type="dxa"/>
              <w:left w:w="83" w:type="dxa"/>
              <w:bottom w:w="0" w:type="dxa"/>
              <w:right w:w="83" w:type="dxa"/>
            </w:tcMar>
            <w:hideMark/>
          </w:tcPr>
          <w:p w14:paraId="5F66FE1A" w14:textId="6679AB34" w:rsidR="004660E3" w:rsidRPr="004660E3" w:rsidRDefault="004660E3" w:rsidP="00CD7555">
            <w:pPr>
              <w:jc w:val="both"/>
              <w:textAlignment w:val="top"/>
              <w:rPr>
                <w:rFonts w:eastAsia="宋体"/>
                <w:sz w:val="22"/>
                <w:szCs w:val="22"/>
                <w:lang w:eastAsia="zh-CN"/>
              </w:rPr>
            </w:pPr>
            <w:r w:rsidRPr="004660E3">
              <w:rPr>
                <w:rFonts w:eastAsia="宋体"/>
                <w:color w:val="000000"/>
                <w:kern w:val="2"/>
                <w:sz w:val="22"/>
                <w:szCs w:val="22"/>
                <w:lang w:eastAsia="zh-CN"/>
              </w:rPr>
              <w:t xml:space="preserve">Beneficial for </w:t>
            </w:r>
            <w:r w:rsidRPr="004660E3">
              <w:rPr>
                <w:rFonts w:eastAsia="宋体"/>
                <w:color w:val="000000"/>
                <w:kern w:val="2"/>
                <w:sz w:val="22"/>
                <w:szCs w:val="22"/>
                <w:highlight w:val="green"/>
                <w:lang w:eastAsia="zh-CN"/>
              </w:rPr>
              <w:t>Unicast</w:t>
            </w:r>
            <w:r w:rsidRPr="004660E3">
              <w:rPr>
                <w:rFonts w:eastAsia="宋体"/>
                <w:color w:val="000000"/>
                <w:kern w:val="2"/>
                <w:sz w:val="22"/>
                <w:szCs w:val="22"/>
                <w:lang w:eastAsia="zh-CN"/>
              </w:rPr>
              <w:t>: 1 source </w:t>
            </w:r>
          </w:p>
        </w:tc>
        <w:tc>
          <w:tcPr>
            <w:tcW w:w="3118" w:type="dxa"/>
            <w:tcBorders>
              <w:top w:val="single" w:sz="8" w:space="0" w:color="FFFFFF"/>
              <w:left w:val="single" w:sz="8" w:space="0" w:color="FFFFFF"/>
              <w:bottom w:val="single" w:sz="8" w:space="0" w:color="FFFFFF"/>
              <w:right w:val="single" w:sz="8" w:space="0" w:color="FFFFFF"/>
            </w:tcBorders>
            <w:shd w:val="clear" w:color="auto" w:fill="CBDDD6"/>
            <w:tcMar>
              <w:top w:w="9" w:type="dxa"/>
              <w:left w:w="83" w:type="dxa"/>
              <w:bottom w:w="0" w:type="dxa"/>
              <w:right w:w="83" w:type="dxa"/>
            </w:tcMar>
            <w:hideMark/>
          </w:tcPr>
          <w:p w14:paraId="0D2F08BC" w14:textId="77777777" w:rsidR="004660E3" w:rsidRPr="004660E3" w:rsidRDefault="004660E3" w:rsidP="004660E3">
            <w:pPr>
              <w:jc w:val="both"/>
              <w:textAlignment w:val="top"/>
              <w:rPr>
                <w:rFonts w:eastAsia="宋体"/>
                <w:sz w:val="22"/>
                <w:szCs w:val="22"/>
                <w:lang w:eastAsia="zh-CN"/>
              </w:rPr>
            </w:pPr>
            <w:r w:rsidRPr="004660E3">
              <w:rPr>
                <w:rFonts w:eastAsia="宋体"/>
                <w:color w:val="000000"/>
                <w:kern w:val="2"/>
                <w:sz w:val="22"/>
                <w:szCs w:val="22"/>
                <w:lang w:eastAsia="zh-CN"/>
              </w:rPr>
              <w:t xml:space="preserve">Beneficial for </w:t>
            </w:r>
            <w:r w:rsidRPr="004660E3">
              <w:rPr>
                <w:rFonts w:eastAsia="宋体"/>
                <w:color w:val="000000"/>
                <w:kern w:val="2"/>
                <w:sz w:val="22"/>
                <w:szCs w:val="22"/>
                <w:highlight w:val="green"/>
                <w:lang w:eastAsia="zh-CN"/>
              </w:rPr>
              <w:t>Unicast</w:t>
            </w:r>
            <w:r w:rsidRPr="004660E3">
              <w:rPr>
                <w:rFonts w:eastAsia="宋体"/>
                <w:color w:val="000000"/>
                <w:kern w:val="2"/>
                <w:sz w:val="22"/>
                <w:szCs w:val="22"/>
                <w:lang w:eastAsia="zh-CN"/>
              </w:rPr>
              <w:t>: 5 sources</w:t>
            </w:r>
          </w:p>
          <w:p w14:paraId="606ECD3E" w14:textId="77777777" w:rsidR="004660E3" w:rsidRPr="004660E3" w:rsidRDefault="004660E3" w:rsidP="004660E3">
            <w:pPr>
              <w:jc w:val="both"/>
              <w:textAlignment w:val="top"/>
              <w:rPr>
                <w:rFonts w:eastAsia="宋体"/>
                <w:sz w:val="22"/>
                <w:szCs w:val="22"/>
                <w:lang w:eastAsia="zh-CN"/>
              </w:rPr>
            </w:pPr>
            <w:r w:rsidRPr="004660E3">
              <w:rPr>
                <w:rFonts w:eastAsia="宋体"/>
                <w:color w:val="000000"/>
                <w:kern w:val="2"/>
                <w:sz w:val="22"/>
                <w:szCs w:val="22"/>
                <w:lang w:eastAsia="zh-CN"/>
              </w:rPr>
              <w:t xml:space="preserve">Beneficial for </w:t>
            </w:r>
            <w:r w:rsidRPr="004660E3">
              <w:rPr>
                <w:rFonts w:eastAsia="宋体"/>
                <w:color w:val="000000"/>
                <w:kern w:val="2"/>
                <w:sz w:val="22"/>
                <w:szCs w:val="22"/>
                <w:highlight w:val="cyan"/>
                <w:lang w:eastAsia="zh-CN"/>
              </w:rPr>
              <w:t>groupcast</w:t>
            </w:r>
            <w:r w:rsidRPr="004660E3">
              <w:rPr>
                <w:rFonts w:eastAsia="宋体"/>
                <w:color w:val="000000"/>
                <w:kern w:val="2"/>
                <w:sz w:val="22"/>
                <w:szCs w:val="22"/>
                <w:lang w:eastAsia="zh-CN"/>
              </w:rPr>
              <w:t>: 1 source</w:t>
            </w:r>
          </w:p>
        </w:tc>
      </w:tr>
      <w:tr w:rsidR="00CD7555" w:rsidRPr="004660E3" w14:paraId="4482BF0F" w14:textId="77777777" w:rsidTr="00AF7670">
        <w:trPr>
          <w:trHeight w:val="1513"/>
          <w:jc w:val="center"/>
        </w:trPr>
        <w:tc>
          <w:tcPr>
            <w:tcW w:w="887" w:type="dxa"/>
            <w:vMerge/>
            <w:tcBorders>
              <w:top w:val="single" w:sz="8" w:space="0" w:color="FFFFFF"/>
              <w:left w:val="single" w:sz="8" w:space="0" w:color="FFFFFF"/>
              <w:bottom w:val="single" w:sz="8" w:space="0" w:color="FFFFFF"/>
              <w:right w:val="single" w:sz="8" w:space="0" w:color="FFFFFF"/>
            </w:tcBorders>
            <w:vAlign w:val="center"/>
            <w:hideMark/>
          </w:tcPr>
          <w:p w14:paraId="331AC75B" w14:textId="77777777" w:rsidR="004660E3" w:rsidRPr="004660E3" w:rsidRDefault="004660E3" w:rsidP="004660E3">
            <w:pPr>
              <w:rPr>
                <w:rFonts w:eastAsia="宋体"/>
                <w:sz w:val="22"/>
                <w:szCs w:val="22"/>
                <w:lang w:eastAsia="zh-CN"/>
              </w:rPr>
            </w:pPr>
          </w:p>
        </w:tc>
        <w:tc>
          <w:tcPr>
            <w:tcW w:w="1088" w:type="dxa"/>
            <w:tcBorders>
              <w:top w:val="single" w:sz="8" w:space="0" w:color="FFFFFF"/>
              <w:left w:val="single" w:sz="8" w:space="0" w:color="FFFFFF"/>
              <w:bottom w:val="single" w:sz="8" w:space="0" w:color="FFFFFF"/>
              <w:right w:val="single" w:sz="8" w:space="0" w:color="FFFFFF"/>
            </w:tcBorders>
            <w:shd w:val="clear" w:color="auto" w:fill="E7EFEC"/>
            <w:tcMar>
              <w:top w:w="9" w:type="dxa"/>
              <w:left w:w="83" w:type="dxa"/>
              <w:bottom w:w="0" w:type="dxa"/>
              <w:right w:w="83" w:type="dxa"/>
            </w:tcMar>
            <w:hideMark/>
          </w:tcPr>
          <w:p w14:paraId="255EB145" w14:textId="77777777" w:rsidR="004660E3" w:rsidRPr="004660E3" w:rsidRDefault="004660E3" w:rsidP="004660E3">
            <w:pPr>
              <w:jc w:val="both"/>
              <w:textAlignment w:val="top"/>
              <w:rPr>
                <w:rFonts w:eastAsia="宋体"/>
                <w:sz w:val="22"/>
                <w:szCs w:val="22"/>
                <w:lang w:eastAsia="zh-CN"/>
              </w:rPr>
            </w:pPr>
            <w:r w:rsidRPr="004660E3">
              <w:rPr>
                <w:rFonts w:eastAsia="宋体"/>
                <w:color w:val="000000"/>
                <w:kern w:val="2"/>
                <w:sz w:val="22"/>
                <w:szCs w:val="22"/>
                <w:lang w:eastAsia="zh-CN"/>
              </w:rPr>
              <w:t>Aperiodic</w:t>
            </w:r>
          </w:p>
        </w:tc>
        <w:tc>
          <w:tcPr>
            <w:tcW w:w="3402" w:type="dxa"/>
            <w:tcBorders>
              <w:top w:val="single" w:sz="8" w:space="0" w:color="FFFFFF"/>
              <w:left w:val="single" w:sz="8" w:space="0" w:color="FFFFFF"/>
              <w:bottom w:val="single" w:sz="8" w:space="0" w:color="FFFFFF"/>
              <w:right w:val="single" w:sz="8" w:space="0" w:color="FFFFFF"/>
            </w:tcBorders>
            <w:shd w:val="clear" w:color="auto" w:fill="E7EFEC"/>
            <w:tcMar>
              <w:top w:w="9" w:type="dxa"/>
              <w:left w:w="83" w:type="dxa"/>
              <w:bottom w:w="0" w:type="dxa"/>
              <w:right w:w="83" w:type="dxa"/>
            </w:tcMar>
            <w:hideMark/>
          </w:tcPr>
          <w:p w14:paraId="325D637B" w14:textId="64A9C8D3" w:rsidR="004660E3" w:rsidRPr="004660E3" w:rsidRDefault="004660E3" w:rsidP="00CD7555">
            <w:pPr>
              <w:jc w:val="both"/>
              <w:textAlignment w:val="top"/>
              <w:rPr>
                <w:rFonts w:eastAsia="宋体"/>
                <w:sz w:val="22"/>
                <w:szCs w:val="22"/>
                <w:lang w:eastAsia="zh-CN"/>
              </w:rPr>
            </w:pPr>
            <w:r w:rsidRPr="004660E3">
              <w:rPr>
                <w:rFonts w:eastAsia="宋体"/>
                <w:color w:val="000000"/>
                <w:kern w:val="2"/>
                <w:sz w:val="22"/>
                <w:szCs w:val="22"/>
                <w:lang w:eastAsia="zh-CN"/>
              </w:rPr>
              <w:t xml:space="preserve">Beneficial for </w:t>
            </w:r>
            <w:r w:rsidRPr="004660E3">
              <w:rPr>
                <w:rFonts w:eastAsia="宋体"/>
                <w:color w:val="000000"/>
                <w:kern w:val="2"/>
                <w:sz w:val="22"/>
                <w:szCs w:val="22"/>
                <w:highlight w:val="cyan"/>
                <w:lang w:eastAsia="zh-CN"/>
              </w:rPr>
              <w:t>groupcast</w:t>
            </w:r>
            <w:r w:rsidRPr="004660E3">
              <w:rPr>
                <w:rFonts w:eastAsia="宋体"/>
                <w:color w:val="000000"/>
                <w:kern w:val="2"/>
                <w:sz w:val="22"/>
                <w:szCs w:val="22"/>
                <w:lang w:eastAsia="zh-CN"/>
              </w:rPr>
              <w:t>: 1 source </w:t>
            </w:r>
          </w:p>
        </w:tc>
        <w:tc>
          <w:tcPr>
            <w:tcW w:w="3118" w:type="dxa"/>
            <w:tcBorders>
              <w:top w:val="single" w:sz="8" w:space="0" w:color="FFFFFF"/>
              <w:left w:val="single" w:sz="8" w:space="0" w:color="FFFFFF"/>
              <w:bottom w:val="single" w:sz="8" w:space="0" w:color="FFFFFF"/>
              <w:right w:val="single" w:sz="8" w:space="0" w:color="FFFFFF"/>
            </w:tcBorders>
            <w:shd w:val="clear" w:color="auto" w:fill="E7EFEC"/>
            <w:tcMar>
              <w:top w:w="9" w:type="dxa"/>
              <w:left w:w="83" w:type="dxa"/>
              <w:bottom w:w="0" w:type="dxa"/>
              <w:right w:w="83" w:type="dxa"/>
            </w:tcMar>
            <w:hideMark/>
          </w:tcPr>
          <w:p w14:paraId="43BE35DB" w14:textId="77777777" w:rsidR="004660E3" w:rsidRPr="004660E3" w:rsidRDefault="004660E3" w:rsidP="004660E3">
            <w:pPr>
              <w:jc w:val="both"/>
              <w:textAlignment w:val="top"/>
              <w:rPr>
                <w:rFonts w:eastAsia="宋体"/>
                <w:sz w:val="22"/>
                <w:szCs w:val="22"/>
                <w:lang w:eastAsia="zh-CN"/>
              </w:rPr>
            </w:pPr>
            <w:r w:rsidRPr="004660E3">
              <w:rPr>
                <w:rFonts w:eastAsia="宋体"/>
                <w:color w:val="000000"/>
                <w:kern w:val="2"/>
                <w:sz w:val="22"/>
                <w:szCs w:val="22"/>
                <w:lang w:eastAsia="zh-CN"/>
              </w:rPr>
              <w:t xml:space="preserve">Beneficial for </w:t>
            </w:r>
            <w:r w:rsidRPr="004660E3">
              <w:rPr>
                <w:rFonts w:eastAsia="宋体"/>
                <w:color w:val="000000"/>
                <w:kern w:val="2"/>
                <w:sz w:val="22"/>
                <w:szCs w:val="22"/>
                <w:highlight w:val="green"/>
                <w:lang w:eastAsia="zh-CN"/>
              </w:rPr>
              <w:t>Unicast</w:t>
            </w:r>
            <w:r w:rsidRPr="004660E3">
              <w:rPr>
                <w:rFonts w:eastAsia="宋体"/>
                <w:color w:val="000000"/>
                <w:kern w:val="2"/>
                <w:sz w:val="22"/>
                <w:szCs w:val="22"/>
                <w:lang w:eastAsia="zh-CN"/>
              </w:rPr>
              <w:t>: 1 source</w:t>
            </w:r>
          </w:p>
          <w:p w14:paraId="7324FA08" w14:textId="77777777" w:rsidR="004660E3" w:rsidRPr="004660E3" w:rsidRDefault="004660E3" w:rsidP="004660E3">
            <w:pPr>
              <w:jc w:val="both"/>
              <w:textAlignment w:val="top"/>
              <w:rPr>
                <w:rFonts w:eastAsia="宋体"/>
                <w:sz w:val="22"/>
                <w:szCs w:val="22"/>
                <w:lang w:eastAsia="zh-CN"/>
              </w:rPr>
            </w:pPr>
            <w:r w:rsidRPr="004660E3">
              <w:rPr>
                <w:rFonts w:eastAsia="宋体"/>
                <w:color w:val="000000"/>
                <w:kern w:val="2"/>
                <w:sz w:val="22"/>
                <w:szCs w:val="22"/>
                <w:lang w:eastAsia="zh-CN"/>
              </w:rPr>
              <w:t xml:space="preserve">Beneficial for </w:t>
            </w:r>
            <w:r w:rsidRPr="004660E3">
              <w:rPr>
                <w:rFonts w:eastAsia="宋体"/>
                <w:color w:val="000000"/>
                <w:kern w:val="2"/>
                <w:sz w:val="22"/>
                <w:szCs w:val="22"/>
                <w:highlight w:val="cyan"/>
                <w:lang w:eastAsia="zh-CN"/>
              </w:rPr>
              <w:t>groupcast</w:t>
            </w:r>
            <w:r w:rsidRPr="004660E3">
              <w:rPr>
                <w:rFonts w:eastAsia="宋体"/>
                <w:color w:val="000000"/>
                <w:kern w:val="2"/>
                <w:sz w:val="22"/>
                <w:szCs w:val="22"/>
                <w:lang w:eastAsia="zh-CN"/>
              </w:rPr>
              <w:t xml:space="preserve"> with HARQ feedback Option 1: 1 source</w:t>
            </w:r>
          </w:p>
          <w:p w14:paraId="6C98FF30" w14:textId="77777777" w:rsidR="004660E3" w:rsidRPr="004660E3" w:rsidRDefault="004660E3" w:rsidP="004660E3">
            <w:pPr>
              <w:jc w:val="both"/>
              <w:textAlignment w:val="top"/>
              <w:rPr>
                <w:rFonts w:eastAsia="宋体"/>
                <w:sz w:val="22"/>
                <w:szCs w:val="22"/>
                <w:lang w:eastAsia="zh-CN"/>
              </w:rPr>
            </w:pPr>
            <w:r w:rsidRPr="004660E3">
              <w:rPr>
                <w:rFonts w:eastAsia="宋体"/>
                <w:color w:val="FF0000"/>
                <w:kern w:val="2"/>
                <w:sz w:val="22"/>
                <w:szCs w:val="22"/>
                <w:lang w:eastAsia="zh-CN"/>
              </w:rPr>
              <w:t>Not</w:t>
            </w:r>
            <w:r w:rsidRPr="004660E3">
              <w:rPr>
                <w:rFonts w:eastAsia="宋体"/>
                <w:color w:val="000000"/>
                <w:kern w:val="2"/>
                <w:sz w:val="22"/>
                <w:szCs w:val="22"/>
                <w:lang w:eastAsia="zh-CN"/>
              </w:rPr>
              <w:t xml:space="preserve"> beneficial for </w:t>
            </w:r>
            <w:r w:rsidRPr="004660E3">
              <w:rPr>
                <w:rFonts w:eastAsia="宋体"/>
                <w:color w:val="000000"/>
                <w:kern w:val="2"/>
                <w:sz w:val="22"/>
                <w:szCs w:val="22"/>
                <w:highlight w:val="green"/>
                <w:lang w:eastAsia="zh-CN"/>
              </w:rPr>
              <w:t>Unicast</w:t>
            </w:r>
            <w:r w:rsidRPr="004660E3">
              <w:rPr>
                <w:rFonts w:eastAsia="宋体"/>
                <w:color w:val="000000"/>
                <w:kern w:val="2"/>
                <w:sz w:val="22"/>
                <w:szCs w:val="22"/>
                <w:lang w:eastAsia="zh-CN"/>
              </w:rPr>
              <w:t>: 1 source</w:t>
            </w:r>
          </w:p>
        </w:tc>
      </w:tr>
      <w:tr w:rsidR="00CD7555" w:rsidRPr="004660E3" w14:paraId="27139AFC" w14:textId="77777777" w:rsidTr="00AF7670">
        <w:trPr>
          <w:trHeight w:val="711"/>
          <w:jc w:val="center"/>
        </w:trPr>
        <w:tc>
          <w:tcPr>
            <w:tcW w:w="887" w:type="dxa"/>
            <w:vMerge w:val="restart"/>
            <w:tcBorders>
              <w:top w:val="single" w:sz="8" w:space="0" w:color="FFFFFF"/>
              <w:left w:val="single" w:sz="8" w:space="0" w:color="FFFFFF"/>
              <w:bottom w:val="single" w:sz="8" w:space="0" w:color="FFFFFF"/>
              <w:right w:val="single" w:sz="8" w:space="0" w:color="FFFFFF"/>
            </w:tcBorders>
            <w:shd w:val="clear" w:color="auto" w:fill="029676"/>
            <w:tcMar>
              <w:top w:w="9" w:type="dxa"/>
              <w:left w:w="83" w:type="dxa"/>
              <w:bottom w:w="0" w:type="dxa"/>
              <w:right w:w="83" w:type="dxa"/>
            </w:tcMar>
            <w:hideMark/>
          </w:tcPr>
          <w:p w14:paraId="66E88E92" w14:textId="77777777" w:rsidR="004660E3" w:rsidRPr="004660E3" w:rsidRDefault="004660E3" w:rsidP="004660E3">
            <w:pPr>
              <w:jc w:val="both"/>
              <w:textAlignment w:val="top"/>
              <w:rPr>
                <w:rFonts w:eastAsia="宋体"/>
                <w:sz w:val="22"/>
                <w:szCs w:val="22"/>
                <w:lang w:eastAsia="zh-CN"/>
              </w:rPr>
            </w:pPr>
            <w:r w:rsidRPr="004660E3">
              <w:rPr>
                <w:rFonts w:eastAsia="宋体"/>
                <w:b/>
                <w:bCs/>
                <w:color w:val="FFFFFF"/>
                <w:kern w:val="2"/>
                <w:sz w:val="22"/>
                <w:szCs w:val="22"/>
                <w:lang w:eastAsia="zh-CN"/>
              </w:rPr>
              <w:t>Type C</w:t>
            </w:r>
          </w:p>
        </w:tc>
        <w:tc>
          <w:tcPr>
            <w:tcW w:w="1088" w:type="dxa"/>
            <w:tcBorders>
              <w:top w:val="single" w:sz="8" w:space="0" w:color="FFFFFF"/>
              <w:left w:val="single" w:sz="8" w:space="0" w:color="FFFFFF"/>
              <w:bottom w:val="single" w:sz="8" w:space="0" w:color="FFFFFF"/>
              <w:right w:val="single" w:sz="8" w:space="0" w:color="FFFFFF"/>
            </w:tcBorders>
            <w:shd w:val="clear" w:color="auto" w:fill="CBDDD6"/>
            <w:tcMar>
              <w:top w:w="9" w:type="dxa"/>
              <w:left w:w="83" w:type="dxa"/>
              <w:bottom w:w="0" w:type="dxa"/>
              <w:right w:w="83" w:type="dxa"/>
            </w:tcMar>
            <w:hideMark/>
          </w:tcPr>
          <w:p w14:paraId="02B25501" w14:textId="77777777" w:rsidR="004660E3" w:rsidRPr="004660E3" w:rsidRDefault="004660E3" w:rsidP="004660E3">
            <w:pPr>
              <w:jc w:val="both"/>
              <w:textAlignment w:val="top"/>
              <w:rPr>
                <w:rFonts w:eastAsia="宋体"/>
                <w:sz w:val="22"/>
                <w:szCs w:val="22"/>
                <w:lang w:eastAsia="zh-CN"/>
              </w:rPr>
            </w:pPr>
            <w:r w:rsidRPr="004660E3">
              <w:rPr>
                <w:rFonts w:eastAsia="宋体"/>
                <w:color w:val="000000"/>
                <w:kern w:val="2"/>
                <w:sz w:val="22"/>
                <w:szCs w:val="22"/>
                <w:lang w:eastAsia="zh-CN"/>
              </w:rPr>
              <w:t>Periodic</w:t>
            </w:r>
          </w:p>
        </w:tc>
        <w:tc>
          <w:tcPr>
            <w:tcW w:w="3402" w:type="dxa"/>
            <w:tcBorders>
              <w:top w:val="single" w:sz="8" w:space="0" w:color="FFFFFF"/>
              <w:left w:val="single" w:sz="8" w:space="0" w:color="FFFFFF"/>
              <w:bottom w:val="single" w:sz="8" w:space="0" w:color="FFFFFF"/>
              <w:right w:val="single" w:sz="8" w:space="0" w:color="FFFFFF"/>
            </w:tcBorders>
            <w:shd w:val="clear" w:color="auto" w:fill="CBDDD6"/>
            <w:tcMar>
              <w:top w:w="9" w:type="dxa"/>
              <w:left w:w="83" w:type="dxa"/>
              <w:bottom w:w="0" w:type="dxa"/>
              <w:right w:w="83" w:type="dxa"/>
            </w:tcMar>
            <w:hideMark/>
          </w:tcPr>
          <w:p w14:paraId="078BEA87" w14:textId="79B3814C" w:rsidR="004660E3" w:rsidRPr="004660E3" w:rsidRDefault="004660E3" w:rsidP="00CD7555">
            <w:pPr>
              <w:jc w:val="both"/>
              <w:textAlignment w:val="top"/>
              <w:rPr>
                <w:rFonts w:eastAsia="宋体"/>
                <w:sz w:val="22"/>
                <w:szCs w:val="22"/>
                <w:lang w:eastAsia="zh-CN"/>
              </w:rPr>
            </w:pPr>
            <w:r w:rsidRPr="004660E3">
              <w:rPr>
                <w:rFonts w:eastAsia="宋体"/>
                <w:color w:val="000000"/>
                <w:kern w:val="2"/>
                <w:sz w:val="22"/>
                <w:szCs w:val="22"/>
                <w:lang w:eastAsia="zh-CN"/>
              </w:rPr>
              <w:t xml:space="preserve">Beneficial for </w:t>
            </w:r>
            <w:r w:rsidRPr="004660E3">
              <w:rPr>
                <w:rFonts w:eastAsia="宋体"/>
                <w:color w:val="000000"/>
                <w:kern w:val="2"/>
                <w:sz w:val="22"/>
                <w:szCs w:val="22"/>
                <w:highlight w:val="cyan"/>
                <w:lang w:eastAsia="zh-CN"/>
              </w:rPr>
              <w:t>groupcast</w:t>
            </w:r>
            <w:r w:rsidRPr="004660E3">
              <w:rPr>
                <w:rFonts w:eastAsia="宋体"/>
                <w:color w:val="000000"/>
                <w:kern w:val="2"/>
                <w:sz w:val="22"/>
                <w:szCs w:val="22"/>
                <w:lang w:eastAsia="zh-CN"/>
              </w:rPr>
              <w:t xml:space="preserve"> with HARQ feedback Option 1: 2 sources </w:t>
            </w:r>
          </w:p>
        </w:tc>
        <w:tc>
          <w:tcPr>
            <w:tcW w:w="3118" w:type="dxa"/>
            <w:tcBorders>
              <w:top w:val="single" w:sz="8" w:space="0" w:color="FFFFFF"/>
              <w:left w:val="single" w:sz="8" w:space="0" w:color="FFFFFF"/>
              <w:bottom w:val="single" w:sz="8" w:space="0" w:color="FFFFFF"/>
              <w:right w:val="single" w:sz="8" w:space="0" w:color="FFFFFF"/>
            </w:tcBorders>
            <w:shd w:val="clear" w:color="auto" w:fill="CBDDD6"/>
            <w:tcMar>
              <w:top w:w="9" w:type="dxa"/>
              <w:left w:w="83" w:type="dxa"/>
              <w:bottom w:w="0" w:type="dxa"/>
              <w:right w:w="83" w:type="dxa"/>
            </w:tcMar>
            <w:hideMark/>
          </w:tcPr>
          <w:p w14:paraId="1DB0EA27" w14:textId="77777777" w:rsidR="004660E3" w:rsidRPr="004660E3" w:rsidRDefault="004660E3" w:rsidP="004660E3">
            <w:pPr>
              <w:jc w:val="both"/>
              <w:textAlignment w:val="top"/>
              <w:rPr>
                <w:rFonts w:eastAsia="宋体"/>
                <w:sz w:val="22"/>
                <w:szCs w:val="22"/>
                <w:lang w:eastAsia="zh-CN"/>
              </w:rPr>
            </w:pPr>
            <w:r w:rsidRPr="004660E3">
              <w:rPr>
                <w:rFonts w:eastAsia="宋体"/>
                <w:color w:val="000000"/>
                <w:kern w:val="2"/>
                <w:sz w:val="22"/>
                <w:szCs w:val="22"/>
                <w:lang w:eastAsia="zh-CN"/>
              </w:rPr>
              <w:t> </w:t>
            </w:r>
          </w:p>
        </w:tc>
      </w:tr>
      <w:tr w:rsidR="00CD7555" w:rsidRPr="004660E3" w14:paraId="06F888DC" w14:textId="77777777" w:rsidTr="00AF7670">
        <w:trPr>
          <w:trHeight w:val="665"/>
          <w:jc w:val="center"/>
        </w:trPr>
        <w:tc>
          <w:tcPr>
            <w:tcW w:w="887" w:type="dxa"/>
            <w:vMerge/>
            <w:tcBorders>
              <w:top w:val="single" w:sz="8" w:space="0" w:color="FFFFFF"/>
              <w:left w:val="single" w:sz="8" w:space="0" w:color="FFFFFF"/>
              <w:bottom w:val="single" w:sz="8" w:space="0" w:color="FFFFFF"/>
              <w:right w:val="single" w:sz="8" w:space="0" w:color="FFFFFF"/>
            </w:tcBorders>
            <w:vAlign w:val="center"/>
            <w:hideMark/>
          </w:tcPr>
          <w:p w14:paraId="362D6D98" w14:textId="77777777" w:rsidR="004660E3" w:rsidRPr="004660E3" w:rsidRDefault="004660E3" w:rsidP="004660E3">
            <w:pPr>
              <w:rPr>
                <w:rFonts w:eastAsia="宋体"/>
                <w:sz w:val="22"/>
                <w:szCs w:val="22"/>
                <w:lang w:eastAsia="zh-CN"/>
              </w:rPr>
            </w:pPr>
          </w:p>
        </w:tc>
        <w:tc>
          <w:tcPr>
            <w:tcW w:w="1088" w:type="dxa"/>
            <w:tcBorders>
              <w:top w:val="single" w:sz="8" w:space="0" w:color="FFFFFF"/>
              <w:left w:val="single" w:sz="8" w:space="0" w:color="FFFFFF"/>
              <w:bottom w:val="single" w:sz="8" w:space="0" w:color="FFFFFF"/>
              <w:right w:val="single" w:sz="8" w:space="0" w:color="FFFFFF"/>
            </w:tcBorders>
            <w:shd w:val="clear" w:color="auto" w:fill="E7EFEC"/>
            <w:tcMar>
              <w:top w:w="9" w:type="dxa"/>
              <w:left w:w="83" w:type="dxa"/>
              <w:bottom w:w="0" w:type="dxa"/>
              <w:right w:w="83" w:type="dxa"/>
            </w:tcMar>
            <w:hideMark/>
          </w:tcPr>
          <w:p w14:paraId="07D234F7" w14:textId="77777777" w:rsidR="004660E3" w:rsidRPr="004660E3" w:rsidRDefault="004660E3" w:rsidP="004660E3">
            <w:pPr>
              <w:jc w:val="both"/>
              <w:textAlignment w:val="top"/>
              <w:rPr>
                <w:rFonts w:eastAsia="宋体"/>
                <w:sz w:val="22"/>
                <w:szCs w:val="22"/>
                <w:lang w:eastAsia="zh-CN"/>
              </w:rPr>
            </w:pPr>
            <w:r w:rsidRPr="004660E3">
              <w:rPr>
                <w:rFonts w:eastAsia="宋体"/>
                <w:color w:val="000000"/>
                <w:kern w:val="2"/>
                <w:sz w:val="22"/>
                <w:szCs w:val="22"/>
                <w:lang w:eastAsia="zh-CN"/>
              </w:rPr>
              <w:t>Aperiodic</w:t>
            </w:r>
          </w:p>
        </w:tc>
        <w:tc>
          <w:tcPr>
            <w:tcW w:w="3402" w:type="dxa"/>
            <w:tcBorders>
              <w:top w:val="single" w:sz="8" w:space="0" w:color="FFFFFF"/>
              <w:left w:val="single" w:sz="8" w:space="0" w:color="FFFFFF"/>
              <w:bottom w:val="single" w:sz="8" w:space="0" w:color="FFFFFF"/>
              <w:right w:val="single" w:sz="8" w:space="0" w:color="FFFFFF"/>
            </w:tcBorders>
            <w:shd w:val="clear" w:color="auto" w:fill="E7EFEC"/>
            <w:tcMar>
              <w:top w:w="9" w:type="dxa"/>
              <w:left w:w="83" w:type="dxa"/>
              <w:bottom w:w="0" w:type="dxa"/>
              <w:right w:w="83" w:type="dxa"/>
            </w:tcMar>
            <w:hideMark/>
          </w:tcPr>
          <w:p w14:paraId="003E1517" w14:textId="76744B4C" w:rsidR="004660E3" w:rsidRPr="004660E3" w:rsidRDefault="004660E3" w:rsidP="00CD7555">
            <w:pPr>
              <w:jc w:val="both"/>
              <w:textAlignment w:val="top"/>
              <w:rPr>
                <w:rFonts w:eastAsia="宋体"/>
                <w:sz w:val="22"/>
                <w:szCs w:val="22"/>
                <w:lang w:eastAsia="zh-CN"/>
              </w:rPr>
            </w:pPr>
            <w:r w:rsidRPr="004660E3">
              <w:rPr>
                <w:rFonts w:eastAsia="宋体"/>
                <w:color w:val="000000"/>
                <w:kern w:val="2"/>
                <w:sz w:val="22"/>
                <w:szCs w:val="22"/>
                <w:lang w:eastAsia="zh-CN"/>
              </w:rPr>
              <w:t xml:space="preserve">Beneficial for </w:t>
            </w:r>
            <w:r w:rsidRPr="004660E3">
              <w:rPr>
                <w:rFonts w:eastAsia="宋体"/>
                <w:color w:val="000000"/>
                <w:kern w:val="2"/>
                <w:sz w:val="22"/>
                <w:szCs w:val="22"/>
                <w:highlight w:val="cyan"/>
                <w:lang w:eastAsia="zh-CN"/>
              </w:rPr>
              <w:t>groupcast</w:t>
            </w:r>
            <w:r w:rsidRPr="004660E3">
              <w:rPr>
                <w:rFonts w:eastAsia="宋体"/>
                <w:color w:val="000000"/>
                <w:kern w:val="2"/>
                <w:sz w:val="22"/>
                <w:szCs w:val="22"/>
                <w:lang w:eastAsia="zh-CN"/>
              </w:rPr>
              <w:t xml:space="preserve"> with HARQ feedback Option 1: 4 sources </w:t>
            </w:r>
          </w:p>
        </w:tc>
        <w:tc>
          <w:tcPr>
            <w:tcW w:w="3118" w:type="dxa"/>
            <w:tcBorders>
              <w:top w:val="single" w:sz="8" w:space="0" w:color="FFFFFF"/>
              <w:left w:val="single" w:sz="8" w:space="0" w:color="FFFFFF"/>
              <w:bottom w:val="single" w:sz="8" w:space="0" w:color="FFFFFF"/>
              <w:right w:val="single" w:sz="8" w:space="0" w:color="FFFFFF"/>
            </w:tcBorders>
            <w:shd w:val="clear" w:color="auto" w:fill="E7EFEC"/>
            <w:tcMar>
              <w:top w:w="9" w:type="dxa"/>
              <w:left w:w="83" w:type="dxa"/>
              <w:bottom w:w="0" w:type="dxa"/>
              <w:right w:w="83" w:type="dxa"/>
            </w:tcMar>
            <w:hideMark/>
          </w:tcPr>
          <w:p w14:paraId="68BBC81A" w14:textId="77777777" w:rsidR="004660E3" w:rsidRPr="004660E3" w:rsidRDefault="004660E3" w:rsidP="004660E3">
            <w:pPr>
              <w:jc w:val="both"/>
              <w:textAlignment w:val="top"/>
              <w:rPr>
                <w:rFonts w:eastAsia="宋体"/>
                <w:sz w:val="22"/>
                <w:szCs w:val="22"/>
                <w:lang w:eastAsia="zh-CN"/>
              </w:rPr>
            </w:pPr>
            <w:r w:rsidRPr="004660E3">
              <w:rPr>
                <w:rFonts w:eastAsia="宋体"/>
                <w:color w:val="000000"/>
                <w:kern w:val="2"/>
                <w:sz w:val="22"/>
                <w:szCs w:val="22"/>
                <w:lang w:eastAsia="zh-CN"/>
              </w:rPr>
              <w:t> </w:t>
            </w:r>
          </w:p>
        </w:tc>
      </w:tr>
    </w:tbl>
    <w:p w14:paraId="6FD93260" w14:textId="45157CD7" w:rsidR="004660E3" w:rsidRDefault="004660E3" w:rsidP="00BB5DE5">
      <w:pPr>
        <w:rPr>
          <w:sz w:val="22"/>
          <w:szCs w:val="22"/>
        </w:rPr>
      </w:pPr>
    </w:p>
    <w:p w14:paraId="0CA5D01D" w14:textId="43723BB7" w:rsidR="004660E3" w:rsidRPr="004660E3" w:rsidRDefault="006F6E16" w:rsidP="00A53B04">
      <w:pPr>
        <w:tabs>
          <w:tab w:val="num" w:pos="1440"/>
        </w:tabs>
        <w:rPr>
          <w:sz w:val="22"/>
          <w:szCs w:val="22"/>
        </w:rPr>
      </w:pPr>
      <w:r>
        <w:rPr>
          <w:sz w:val="22"/>
          <w:szCs w:val="22"/>
        </w:rPr>
        <w:t xml:space="preserve">Based on the </w:t>
      </w:r>
      <w:r w:rsidR="00B662A9">
        <w:rPr>
          <w:sz w:val="22"/>
          <w:szCs w:val="22"/>
        </w:rPr>
        <w:t>observation above</w:t>
      </w:r>
      <w:r>
        <w:rPr>
          <w:sz w:val="22"/>
          <w:szCs w:val="22"/>
        </w:rPr>
        <w:t xml:space="preserve">, </w:t>
      </w:r>
      <w:r w:rsidR="00634D6E" w:rsidRPr="006619BC">
        <w:rPr>
          <w:sz w:val="22"/>
          <w:szCs w:val="22"/>
        </w:rPr>
        <w:t>we suggest RAN1 to further investigate the benefit of Type A scheme</w:t>
      </w:r>
      <w:r w:rsidR="00634D6E">
        <w:rPr>
          <w:rFonts w:eastAsiaTheme="minorEastAsia"/>
          <w:sz w:val="22"/>
          <w:szCs w:val="22"/>
          <w:lang w:eastAsia="zh-CN"/>
        </w:rPr>
        <w:t xml:space="preserve">. </w:t>
      </w:r>
      <w:r w:rsidR="00AD615A">
        <w:rPr>
          <w:rFonts w:eastAsiaTheme="minorEastAsia"/>
          <w:sz w:val="22"/>
          <w:szCs w:val="22"/>
          <w:lang w:eastAsia="zh-CN"/>
        </w:rPr>
        <w:t>For Type C scheme</w:t>
      </w:r>
      <w:r w:rsidR="009A5A89">
        <w:rPr>
          <w:rFonts w:eastAsiaTheme="minorEastAsia"/>
          <w:sz w:val="22"/>
          <w:szCs w:val="22"/>
          <w:lang w:eastAsia="zh-CN"/>
        </w:rPr>
        <w:t>,</w:t>
      </w:r>
      <w:r w:rsidR="00AD615A">
        <w:rPr>
          <w:rFonts w:eastAsiaTheme="minorEastAsia"/>
          <w:sz w:val="22"/>
          <w:szCs w:val="22"/>
          <w:lang w:eastAsia="zh-CN"/>
        </w:rPr>
        <w:t xml:space="preserve"> we noticed that it is observed beneficial only for groupcast with HARQ-ACK feedback option 1, the gain is due to the indication of past resource conflict from a third UE. </w:t>
      </w:r>
      <w:r w:rsidR="00A53B04">
        <w:rPr>
          <w:rFonts w:eastAsiaTheme="minorEastAsia"/>
          <w:sz w:val="22"/>
          <w:szCs w:val="22"/>
          <w:lang w:eastAsia="zh-CN"/>
        </w:rPr>
        <w:t>H</w:t>
      </w:r>
      <w:r w:rsidR="00A53B04">
        <w:rPr>
          <w:rFonts w:eastAsiaTheme="minorEastAsia" w:hint="eastAsia"/>
          <w:sz w:val="22"/>
          <w:szCs w:val="22"/>
          <w:lang w:eastAsia="zh-CN"/>
        </w:rPr>
        <w:t>owe</w:t>
      </w:r>
      <w:r w:rsidR="00A53B04">
        <w:rPr>
          <w:rFonts w:eastAsiaTheme="minorEastAsia"/>
          <w:sz w:val="22"/>
          <w:szCs w:val="22"/>
          <w:lang w:eastAsia="zh-CN"/>
        </w:rPr>
        <w:t xml:space="preserve">ver, in Type B </w:t>
      </w:r>
      <w:r w:rsidR="009A5A89">
        <w:rPr>
          <w:rFonts w:eastAsiaTheme="minorEastAsia"/>
          <w:sz w:val="22"/>
          <w:szCs w:val="22"/>
          <w:lang w:eastAsia="zh-CN"/>
        </w:rPr>
        <w:t xml:space="preserve">scheme </w:t>
      </w:r>
      <w:r w:rsidR="004660E3" w:rsidRPr="004660E3">
        <w:rPr>
          <w:rFonts w:hint="eastAsia"/>
          <w:sz w:val="22"/>
          <w:szCs w:val="22"/>
        </w:rPr>
        <w:t xml:space="preserve">resource conflict expected to happen in the future can be indicated by UE-A, which means resource conflict could be avoided before it happens, therefore </w:t>
      </w:r>
      <w:r w:rsidR="00A53B04">
        <w:rPr>
          <w:sz w:val="22"/>
          <w:szCs w:val="22"/>
        </w:rPr>
        <w:t xml:space="preserve">it seems </w:t>
      </w:r>
      <w:r w:rsidR="004660E3" w:rsidRPr="004660E3">
        <w:rPr>
          <w:rFonts w:hint="eastAsia"/>
          <w:sz w:val="22"/>
          <w:szCs w:val="22"/>
        </w:rPr>
        <w:t>there is no need to support Type C scheme anymore if Type B scheme is supported.</w:t>
      </w:r>
      <w:r w:rsidR="00A53B04">
        <w:rPr>
          <w:sz w:val="22"/>
          <w:szCs w:val="22"/>
        </w:rPr>
        <w:t xml:space="preserve"> Furthermore, </w:t>
      </w:r>
      <w:r w:rsidR="004660E3" w:rsidRPr="004660E3">
        <w:rPr>
          <w:rFonts w:hint="eastAsia"/>
          <w:sz w:val="22"/>
          <w:szCs w:val="22"/>
        </w:rPr>
        <w:t>Type C scheme requires UE-A to decode more than 1 PSCCH within 1 PSCCH resource, which would complicate UE</w:t>
      </w:r>
      <w:r w:rsidR="00A53B04">
        <w:rPr>
          <w:sz w:val="22"/>
          <w:szCs w:val="22"/>
        </w:rPr>
        <w:t xml:space="preserve"> i</w:t>
      </w:r>
      <w:r w:rsidR="004660E3" w:rsidRPr="004660E3">
        <w:rPr>
          <w:rFonts w:hint="eastAsia"/>
          <w:sz w:val="22"/>
          <w:szCs w:val="22"/>
        </w:rPr>
        <w:t>mplementation.</w:t>
      </w:r>
      <w:r w:rsidR="00634D6E">
        <w:rPr>
          <w:sz w:val="22"/>
          <w:szCs w:val="22"/>
        </w:rPr>
        <w:t xml:space="preserve"> Hence, we have following proposal:</w:t>
      </w:r>
    </w:p>
    <w:p w14:paraId="1001532B" w14:textId="77777777" w:rsidR="004660E3" w:rsidRDefault="004660E3" w:rsidP="004660E3">
      <w:pPr>
        <w:rPr>
          <w:b/>
          <w:bCs/>
          <w:i/>
          <w:iCs/>
          <w:sz w:val="22"/>
          <w:szCs w:val="22"/>
        </w:rPr>
      </w:pPr>
    </w:p>
    <w:p w14:paraId="48D086A7" w14:textId="22D0E275" w:rsidR="002632DC" w:rsidRPr="00B73027" w:rsidRDefault="004660E3" w:rsidP="002632DC">
      <w:pPr>
        <w:rPr>
          <w:sz w:val="22"/>
          <w:szCs w:val="22"/>
        </w:rPr>
      </w:pPr>
      <w:r w:rsidRPr="004660E3">
        <w:rPr>
          <w:b/>
          <w:bCs/>
          <w:sz w:val="22"/>
          <w:szCs w:val="22"/>
        </w:rPr>
        <w:t xml:space="preserve">Proposal </w:t>
      </w:r>
      <w:r w:rsidR="006F6E16" w:rsidRPr="00B73027">
        <w:rPr>
          <w:b/>
          <w:bCs/>
          <w:sz w:val="22"/>
          <w:szCs w:val="22"/>
        </w:rPr>
        <w:t>1</w:t>
      </w:r>
      <w:r w:rsidRPr="004660E3">
        <w:rPr>
          <w:b/>
          <w:bCs/>
          <w:sz w:val="22"/>
          <w:szCs w:val="22"/>
        </w:rPr>
        <w:t>:</w:t>
      </w:r>
      <w:r w:rsidR="00634D6E" w:rsidRPr="00B73027">
        <w:rPr>
          <w:b/>
          <w:bCs/>
          <w:sz w:val="22"/>
          <w:szCs w:val="22"/>
        </w:rPr>
        <w:t xml:space="preserve"> </w:t>
      </w:r>
      <w:r w:rsidR="009A5A89" w:rsidRPr="00B73027">
        <w:rPr>
          <w:b/>
          <w:bCs/>
          <w:sz w:val="22"/>
          <w:szCs w:val="22"/>
        </w:rPr>
        <w:t xml:space="preserve">RAN1 starts specifying the Type B inter-UE coordination scheme, and further investigate the benefit and </w:t>
      </w:r>
      <w:r w:rsidR="00CD5E0B" w:rsidRPr="00B73027">
        <w:rPr>
          <w:b/>
          <w:bCs/>
          <w:sz w:val="22"/>
          <w:szCs w:val="22"/>
        </w:rPr>
        <w:t>necessity</w:t>
      </w:r>
      <w:r w:rsidR="009A5A89" w:rsidRPr="00B73027">
        <w:rPr>
          <w:b/>
          <w:bCs/>
          <w:sz w:val="22"/>
          <w:szCs w:val="22"/>
        </w:rPr>
        <w:t xml:space="preserve"> of Type A and Type C schemes.</w:t>
      </w:r>
    </w:p>
    <w:p w14:paraId="407F71E4" w14:textId="77777777" w:rsidR="00634D6E" w:rsidRPr="00634D6E" w:rsidRDefault="00634D6E" w:rsidP="002632DC">
      <w:pPr>
        <w:rPr>
          <w:sz w:val="22"/>
          <w:szCs w:val="22"/>
        </w:rPr>
      </w:pPr>
    </w:p>
    <w:p w14:paraId="249AE81A" w14:textId="1A63D07E" w:rsidR="00602271" w:rsidRPr="0062053B" w:rsidRDefault="000B2ADE" w:rsidP="00602271">
      <w:pPr>
        <w:pStyle w:val="30"/>
        <w:numPr>
          <w:ilvl w:val="1"/>
          <w:numId w:val="1"/>
        </w:numPr>
        <w:rPr>
          <w:sz w:val="22"/>
          <w:szCs w:val="22"/>
        </w:rPr>
      </w:pPr>
      <w:r w:rsidRPr="000B2ADE">
        <w:rPr>
          <w:rFonts w:hint="eastAsia"/>
          <w:sz w:val="22"/>
          <w:szCs w:val="22"/>
        </w:rPr>
        <w:t>Issues</w:t>
      </w:r>
      <w:r>
        <w:rPr>
          <w:sz w:val="22"/>
          <w:szCs w:val="22"/>
        </w:rPr>
        <w:t xml:space="preserve"> </w:t>
      </w:r>
      <w:r w:rsidRPr="000B2ADE">
        <w:rPr>
          <w:rFonts w:hint="eastAsia"/>
          <w:sz w:val="22"/>
          <w:szCs w:val="22"/>
        </w:rPr>
        <w:t>on</w:t>
      </w:r>
      <w:r w:rsidR="00377515">
        <w:rPr>
          <w:sz w:val="22"/>
          <w:szCs w:val="22"/>
        </w:rPr>
        <w:t xml:space="preserve"> inter</w:t>
      </w:r>
      <w:r w:rsidR="00AC51AF">
        <w:rPr>
          <w:sz w:val="22"/>
          <w:szCs w:val="22"/>
        </w:rPr>
        <w:t>-</w:t>
      </w:r>
      <w:r w:rsidR="00377515">
        <w:rPr>
          <w:sz w:val="22"/>
          <w:szCs w:val="22"/>
        </w:rPr>
        <w:t>UE coordination</w:t>
      </w:r>
    </w:p>
    <w:p w14:paraId="5ECFF03E" w14:textId="77777777" w:rsidR="0010604D" w:rsidRDefault="0010604D" w:rsidP="00625ABE">
      <w:pPr>
        <w:rPr>
          <w:b/>
          <w:bCs/>
          <w:sz w:val="22"/>
          <w:szCs w:val="22"/>
          <w:u w:val="single"/>
        </w:rPr>
      </w:pPr>
    </w:p>
    <w:p w14:paraId="19545D2C" w14:textId="455947D0" w:rsidR="00873CF4" w:rsidRDefault="00AB20E3" w:rsidP="00625ABE">
      <w:pPr>
        <w:rPr>
          <w:b/>
          <w:bCs/>
          <w:sz w:val="22"/>
          <w:szCs w:val="22"/>
          <w:u w:val="single"/>
        </w:rPr>
      </w:pPr>
      <w:r w:rsidRPr="00AB20E3">
        <w:rPr>
          <w:rFonts w:hint="eastAsia"/>
          <w:b/>
          <w:bCs/>
          <w:sz w:val="22"/>
          <w:szCs w:val="22"/>
          <w:u w:val="single"/>
        </w:rPr>
        <w:t>W</w:t>
      </w:r>
      <w:r w:rsidR="00AD03E9">
        <w:rPr>
          <w:b/>
          <w:bCs/>
          <w:sz w:val="22"/>
          <w:szCs w:val="22"/>
          <w:u w:val="single"/>
        </w:rPr>
        <w:t>hen</w:t>
      </w:r>
      <w:r>
        <w:rPr>
          <w:b/>
          <w:bCs/>
          <w:sz w:val="22"/>
          <w:szCs w:val="22"/>
          <w:u w:val="single"/>
        </w:rPr>
        <w:t>/how</w:t>
      </w:r>
      <w:r w:rsidR="00AD03E9">
        <w:rPr>
          <w:b/>
          <w:bCs/>
          <w:sz w:val="22"/>
          <w:szCs w:val="22"/>
          <w:u w:val="single"/>
        </w:rPr>
        <w:t xml:space="preserve"> </w:t>
      </w:r>
      <w:r w:rsidR="00873CF4" w:rsidRPr="00873CF4">
        <w:rPr>
          <w:b/>
          <w:bCs/>
          <w:sz w:val="22"/>
          <w:szCs w:val="22"/>
          <w:u w:val="single"/>
        </w:rPr>
        <w:t xml:space="preserve">UE-A determines “a set of resources” </w:t>
      </w:r>
    </w:p>
    <w:p w14:paraId="7627446E" w14:textId="77777777" w:rsidR="00884A64" w:rsidRPr="00625ABE" w:rsidRDefault="00884A64" w:rsidP="00625ABE">
      <w:pPr>
        <w:rPr>
          <w:b/>
          <w:bCs/>
          <w:sz w:val="22"/>
          <w:szCs w:val="22"/>
          <w:u w:val="single"/>
        </w:rPr>
      </w:pPr>
    </w:p>
    <w:p w14:paraId="627FC7C4" w14:textId="6958BCAF" w:rsidR="00037C51" w:rsidRDefault="00932292" w:rsidP="002D341E">
      <w:pPr>
        <w:rPr>
          <w:rFonts w:eastAsiaTheme="minorEastAsia"/>
          <w:sz w:val="22"/>
          <w:szCs w:val="22"/>
          <w:lang w:eastAsia="zh-CN"/>
        </w:rPr>
      </w:pPr>
      <w:r>
        <w:rPr>
          <w:rFonts w:eastAsiaTheme="minorEastAsia"/>
          <w:sz w:val="22"/>
          <w:szCs w:val="22"/>
          <w:lang w:eastAsia="zh-CN"/>
        </w:rPr>
        <w:t>As “a set of resources” are used by UE-B to determine which resources to be used/not used in upcoming transmissions, hence the “set of resources” should be selected from a super set of resources that may be used by UE-B</w:t>
      </w:r>
      <w:r w:rsidR="00AB20E3">
        <w:rPr>
          <w:rFonts w:eastAsiaTheme="minorEastAsia"/>
          <w:sz w:val="22"/>
          <w:szCs w:val="22"/>
          <w:lang w:eastAsia="zh-CN"/>
        </w:rPr>
        <w:t xml:space="preserve"> </w:t>
      </w:r>
      <w:r w:rsidR="00AB20E3">
        <w:rPr>
          <w:rFonts w:eastAsiaTheme="minorEastAsia" w:hint="eastAsia"/>
          <w:sz w:val="22"/>
          <w:szCs w:val="22"/>
          <w:lang w:eastAsia="zh-CN"/>
        </w:rPr>
        <w:t>in</w:t>
      </w:r>
      <w:r w:rsidR="00AB20E3">
        <w:rPr>
          <w:rFonts w:eastAsiaTheme="minorEastAsia"/>
          <w:sz w:val="22"/>
          <w:szCs w:val="22"/>
          <w:lang w:eastAsia="zh-CN"/>
        </w:rPr>
        <w:t xml:space="preserve"> the future</w:t>
      </w:r>
      <w:r>
        <w:rPr>
          <w:rFonts w:eastAsiaTheme="minorEastAsia"/>
          <w:sz w:val="22"/>
          <w:szCs w:val="22"/>
          <w:lang w:eastAsia="zh-CN"/>
        </w:rPr>
        <w:t xml:space="preserve">. </w:t>
      </w:r>
      <w:r w:rsidR="00AD03E9">
        <w:rPr>
          <w:rFonts w:eastAsiaTheme="minorEastAsia"/>
          <w:sz w:val="22"/>
          <w:szCs w:val="22"/>
          <w:lang w:eastAsia="zh-CN"/>
        </w:rPr>
        <w:t>Upon</w:t>
      </w:r>
      <w:r w:rsidR="00B87D0D">
        <w:rPr>
          <w:rFonts w:eastAsiaTheme="minorEastAsia"/>
          <w:sz w:val="22"/>
          <w:szCs w:val="22"/>
          <w:lang w:eastAsia="zh-CN"/>
        </w:rPr>
        <w:t xml:space="preserve"> resource re-selection at UE-B is triggered, </w:t>
      </w:r>
      <w:r w:rsidR="00AD03E9">
        <w:rPr>
          <w:rFonts w:eastAsiaTheme="minorEastAsia"/>
          <w:sz w:val="22"/>
          <w:szCs w:val="22"/>
          <w:lang w:eastAsia="zh-CN"/>
        </w:rPr>
        <w:t xml:space="preserve">UE-B can trigger </w:t>
      </w:r>
      <w:r w:rsidR="00B87D0D">
        <w:rPr>
          <w:rFonts w:eastAsiaTheme="minorEastAsia"/>
          <w:sz w:val="22"/>
          <w:szCs w:val="22"/>
          <w:lang w:eastAsia="zh-CN"/>
        </w:rPr>
        <w:t xml:space="preserve">UE-A </w:t>
      </w:r>
      <w:r w:rsidR="00AD03E9">
        <w:rPr>
          <w:rFonts w:eastAsiaTheme="minorEastAsia"/>
          <w:sz w:val="22"/>
          <w:szCs w:val="22"/>
          <w:lang w:eastAsia="zh-CN"/>
        </w:rPr>
        <w:t>to</w:t>
      </w:r>
      <w:r w:rsidR="00B87D0D">
        <w:rPr>
          <w:rFonts w:eastAsiaTheme="minorEastAsia"/>
          <w:sz w:val="22"/>
          <w:szCs w:val="22"/>
          <w:lang w:eastAsia="zh-CN"/>
        </w:rPr>
        <w:t xml:space="preserve"> evaluate the set of resources within resource selection window of UE-B based on sensing</w:t>
      </w:r>
      <w:r w:rsidR="005B6CB0">
        <w:rPr>
          <w:rFonts w:eastAsiaTheme="minorEastAsia"/>
          <w:sz w:val="22"/>
          <w:szCs w:val="22"/>
          <w:lang w:eastAsia="zh-CN"/>
        </w:rPr>
        <w:t xml:space="preserve">, and then UE-A can identify which resources within the resource selection window of UE-B is suitable/not suitable for UE-B, </w:t>
      </w:r>
      <w:r w:rsidR="00AB20E3">
        <w:rPr>
          <w:rFonts w:eastAsiaTheme="minorEastAsia"/>
          <w:sz w:val="22"/>
          <w:szCs w:val="22"/>
          <w:lang w:eastAsia="zh-CN"/>
        </w:rPr>
        <w:t>i.e.,</w:t>
      </w:r>
      <w:r w:rsidR="005B6CB0">
        <w:rPr>
          <w:rFonts w:eastAsiaTheme="minorEastAsia"/>
          <w:sz w:val="22"/>
          <w:szCs w:val="22"/>
          <w:lang w:eastAsia="zh-CN"/>
        </w:rPr>
        <w:t xml:space="preserve"> determine the “set of resources”</w:t>
      </w:r>
      <w:r w:rsidR="006C178D">
        <w:rPr>
          <w:rFonts w:eastAsiaTheme="minorEastAsia" w:hint="eastAsia"/>
          <w:sz w:val="22"/>
          <w:szCs w:val="22"/>
          <w:lang w:eastAsia="zh-CN"/>
        </w:rPr>
        <w:t>,</w:t>
      </w:r>
      <w:r w:rsidR="006C178D">
        <w:rPr>
          <w:rFonts w:eastAsiaTheme="minorEastAsia"/>
          <w:sz w:val="22"/>
          <w:szCs w:val="22"/>
          <w:lang w:eastAsia="zh-CN"/>
        </w:rPr>
        <w:t xml:space="preserve"> </w:t>
      </w:r>
      <w:r w:rsidR="005B6CB0">
        <w:rPr>
          <w:rFonts w:eastAsiaTheme="minorEastAsia"/>
          <w:sz w:val="22"/>
          <w:szCs w:val="22"/>
          <w:lang w:eastAsia="zh-CN"/>
        </w:rPr>
        <w:t xml:space="preserve">and </w:t>
      </w:r>
      <w:r w:rsidR="00B87D0D">
        <w:rPr>
          <w:rFonts w:eastAsiaTheme="minorEastAsia"/>
          <w:sz w:val="22"/>
          <w:szCs w:val="22"/>
          <w:lang w:eastAsia="zh-CN"/>
        </w:rPr>
        <w:t>send the “set of resources” to UE-B</w:t>
      </w:r>
      <w:r w:rsidR="005B6CB0">
        <w:rPr>
          <w:rFonts w:eastAsiaTheme="minorEastAsia"/>
          <w:sz w:val="22"/>
          <w:szCs w:val="22"/>
          <w:lang w:eastAsia="zh-CN"/>
        </w:rPr>
        <w:t xml:space="preserve">. </w:t>
      </w:r>
      <w:r w:rsidR="007C6C77">
        <w:rPr>
          <w:rFonts w:eastAsiaTheme="minorEastAsia"/>
          <w:sz w:val="22"/>
          <w:szCs w:val="22"/>
          <w:lang w:eastAsia="zh-CN"/>
        </w:rPr>
        <w:t xml:space="preserve">UE-B can take this “set of resources” into account during resource selection. </w:t>
      </w:r>
    </w:p>
    <w:p w14:paraId="035F4601" w14:textId="77777777" w:rsidR="00722719" w:rsidRPr="00722719" w:rsidRDefault="00722719" w:rsidP="002D341E">
      <w:pPr>
        <w:rPr>
          <w:rFonts w:eastAsiaTheme="minorEastAsia"/>
          <w:sz w:val="22"/>
          <w:szCs w:val="22"/>
          <w:lang w:eastAsia="zh-CN"/>
        </w:rPr>
      </w:pPr>
    </w:p>
    <w:p w14:paraId="0AABAA2F" w14:textId="75455600" w:rsidR="00037C51" w:rsidRDefault="00011026" w:rsidP="002D341E">
      <w:pPr>
        <w:rPr>
          <w:rFonts w:eastAsiaTheme="minorEastAsia"/>
          <w:sz w:val="22"/>
          <w:szCs w:val="22"/>
          <w:lang w:eastAsia="zh-CN"/>
        </w:rPr>
      </w:pPr>
      <w:r>
        <w:rPr>
          <w:rFonts w:eastAsiaTheme="minorEastAsia"/>
          <w:sz w:val="22"/>
          <w:szCs w:val="22"/>
          <w:lang w:eastAsia="zh-CN"/>
        </w:rPr>
        <w:t xml:space="preserve">Similarly, </w:t>
      </w:r>
      <w:r w:rsidR="00AD03E9">
        <w:rPr>
          <w:rFonts w:eastAsiaTheme="minorEastAsia"/>
          <w:sz w:val="22"/>
          <w:szCs w:val="22"/>
          <w:lang w:eastAsia="zh-CN"/>
        </w:rPr>
        <w:t xml:space="preserve">after </w:t>
      </w:r>
      <w:r w:rsidR="007C6C77">
        <w:rPr>
          <w:rFonts w:eastAsiaTheme="minorEastAsia"/>
          <w:sz w:val="22"/>
          <w:szCs w:val="22"/>
          <w:lang w:eastAsia="zh-CN"/>
        </w:rPr>
        <w:t xml:space="preserve">the resource selection, UE-B can also inform </w:t>
      </w:r>
      <w:r>
        <w:rPr>
          <w:rFonts w:eastAsiaTheme="minorEastAsia"/>
          <w:sz w:val="22"/>
          <w:szCs w:val="22"/>
          <w:lang w:eastAsia="zh-CN"/>
        </w:rPr>
        <w:t xml:space="preserve">UE-A </w:t>
      </w:r>
      <w:r w:rsidR="007C6C77">
        <w:rPr>
          <w:rFonts w:eastAsiaTheme="minorEastAsia"/>
          <w:sz w:val="22"/>
          <w:szCs w:val="22"/>
          <w:lang w:eastAsia="zh-CN"/>
        </w:rPr>
        <w:t xml:space="preserve">which resources are reserved/pre-selected, such that UE-A can continuously evaluate these resources and indicate “a set of resources” to UE-B if </w:t>
      </w:r>
      <w:r w:rsidR="001A4B46">
        <w:rPr>
          <w:rFonts w:eastAsiaTheme="minorEastAsia"/>
          <w:sz w:val="22"/>
          <w:szCs w:val="22"/>
          <w:lang w:eastAsia="zh-CN"/>
        </w:rPr>
        <w:t xml:space="preserve">some </w:t>
      </w:r>
      <w:r w:rsidR="007C6C77">
        <w:rPr>
          <w:rFonts w:eastAsiaTheme="minorEastAsia"/>
          <w:sz w:val="22"/>
          <w:szCs w:val="22"/>
          <w:lang w:eastAsia="zh-CN"/>
        </w:rPr>
        <w:t>problem</w:t>
      </w:r>
      <w:r w:rsidR="001A4B46">
        <w:rPr>
          <w:rFonts w:eastAsiaTheme="minorEastAsia"/>
          <w:sz w:val="22"/>
          <w:szCs w:val="22"/>
          <w:lang w:eastAsia="zh-CN"/>
        </w:rPr>
        <w:t>s (e.g., hidden node or half duplex)</w:t>
      </w:r>
      <w:r w:rsidR="007C6C77">
        <w:rPr>
          <w:rFonts w:eastAsiaTheme="minorEastAsia"/>
          <w:sz w:val="22"/>
          <w:szCs w:val="22"/>
          <w:lang w:eastAsia="zh-CN"/>
        </w:rPr>
        <w:t xml:space="preserve"> </w:t>
      </w:r>
      <w:r w:rsidR="001A4B46">
        <w:rPr>
          <w:rFonts w:eastAsiaTheme="minorEastAsia"/>
          <w:sz w:val="22"/>
          <w:szCs w:val="22"/>
          <w:lang w:eastAsia="zh-CN"/>
        </w:rPr>
        <w:t>are</w:t>
      </w:r>
      <w:r w:rsidR="007C6C77">
        <w:rPr>
          <w:rFonts w:eastAsiaTheme="minorEastAsia"/>
          <w:sz w:val="22"/>
          <w:szCs w:val="22"/>
          <w:lang w:eastAsia="zh-CN"/>
        </w:rPr>
        <w:t xml:space="preserve"> identified on the resources</w:t>
      </w:r>
      <w:r>
        <w:rPr>
          <w:rFonts w:eastAsiaTheme="minorEastAsia"/>
          <w:sz w:val="22"/>
          <w:szCs w:val="22"/>
          <w:lang w:eastAsia="zh-CN"/>
        </w:rPr>
        <w:t xml:space="preserve">. </w:t>
      </w:r>
      <w:r w:rsidR="007C6C77">
        <w:rPr>
          <w:rFonts w:eastAsiaTheme="minorEastAsia"/>
          <w:sz w:val="22"/>
          <w:szCs w:val="22"/>
          <w:lang w:eastAsia="zh-CN"/>
        </w:rPr>
        <w:t xml:space="preserve">UE-B can take this “set of resources” into account during re-evaluation and pre-emption. </w:t>
      </w:r>
      <w:r w:rsidR="000E235F">
        <w:rPr>
          <w:rFonts w:eastAsiaTheme="minorEastAsia"/>
          <w:sz w:val="22"/>
          <w:szCs w:val="22"/>
          <w:lang w:eastAsia="zh-CN"/>
        </w:rPr>
        <w:t>The problems can be identified by UE-A based on sensing or purely SCI decoding.</w:t>
      </w:r>
    </w:p>
    <w:p w14:paraId="0751B97D" w14:textId="77777777" w:rsidR="006E35E7" w:rsidRDefault="006E35E7" w:rsidP="002D341E">
      <w:pPr>
        <w:rPr>
          <w:rFonts w:eastAsiaTheme="minorEastAsia"/>
          <w:sz w:val="22"/>
          <w:szCs w:val="22"/>
          <w:lang w:eastAsia="zh-CN"/>
        </w:rPr>
      </w:pPr>
    </w:p>
    <w:p w14:paraId="197EEF72" w14:textId="5FB6C4B5" w:rsidR="00B87D0D" w:rsidRDefault="0067085F" w:rsidP="002D341E">
      <w:pPr>
        <w:rPr>
          <w:rFonts w:eastAsiaTheme="minorEastAsia"/>
          <w:sz w:val="22"/>
          <w:szCs w:val="22"/>
          <w:lang w:eastAsia="zh-CN"/>
        </w:rPr>
      </w:pPr>
      <w:r>
        <w:rPr>
          <w:rFonts w:eastAsiaTheme="minorEastAsia"/>
          <w:sz w:val="22"/>
          <w:szCs w:val="22"/>
          <w:lang w:eastAsia="zh-CN"/>
        </w:rPr>
        <w:t xml:space="preserve">The general procedure is illustrated in Figure </w:t>
      </w:r>
      <w:r w:rsidR="00037C51">
        <w:rPr>
          <w:rFonts w:eastAsiaTheme="minorEastAsia"/>
          <w:sz w:val="22"/>
          <w:szCs w:val="22"/>
          <w:lang w:eastAsia="zh-CN"/>
        </w:rPr>
        <w:t>1</w:t>
      </w:r>
      <w:r>
        <w:rPr>
          <w:rFonts w:eastAsiaTheme="minorEastAsia"/>
          <w:sz w:val="22"/>
          <w:szCs w:val="22"/>
          <w:lang w:eastAsia="zh-CN"/>
        </w:rPr>
        <w:t xml:space="preserve"> below. </w:t>
      </w:r>
      <w:r w:rsidR="00377A4B">
        <w:rPr>
          <w:rFonts w:eastAsiaTheme="minorEastAsia"/>
          <w:sz w:val="22"/>
          <w:szCs w:val="22"/>
          <w:lang w:eastAsia="zh-CN"/>
        </w:rPr>
        <w:t xml:space="preserve">Note that UE-A should perform sensing </w:t>
      </w:r>
      <w:r w:rsidR="00037C51">
        <w:rPr>
          <w:rFonts w:eastAsiaTheme="minorEastAsia"/>
          <w:sz w:val="22"/>
          <w:szCs w:val="22"/>
          <w:lang w:eastAsia="zh-CN"/>
        </w:rPr>
        <w:t xml:space="preserve">to determine the set of resources </w:t>
      </w:r>
      <w:r w:rsidR="00377A4B">
        <w:rPr>
          <w:rFonts w:eastAsiaTheme="minorEastAsia"/>
          <w:sz w:val="22"/>
          <w:szCs w:val="22"/>
          <w:lang w:eastAsia="zh-CN"/>
        </w:rPr>
        <w:t>with parameters, such as</w:t>
      </w:r>
      <w:r w:rsidR="005E5B2B">
        <w:rPr>
          <w:rFonts w:eastAsiaTheme="minorEastAsia"/>
          <w:sz w:val="22"/>
          <w:szCs w:val="22"/>
          <w:lang w:eastAsia="zh-CN"/>
        </w:rPr>
        <w:t xml:space="preserve"> transmission resource pool,</w:t>
      </w:r>
      <w:r w:rsidR="00377A4B">
        <w:rPr>
          <w:rFonts w:eastAsiaTheme="minorEastAsia"/>
          <w:sz w:val="22"/>
          <w:szCs w:val="22"/>
          <w:lang w:eastAsia="zh-CN"/>
        </w:rPr>
        <w:t xml:space="preserve"> </w:t>
      </w:r>
      <w:r w:rsidR="00377A4B" w:rsidRPr="00377A4B">
        <w:rPr>
          <w:rFonts w:eastAsiaTheme="minorEastAsia"/>
          <w:sz w:val="22"/>
          <w:szCs w:val="22"/>
          <w:lang w:eastAsia="zh-CN"/>
        </w:rPr>
        <w:t>L1 priority, reservation interval,</w:t>
      </w:r>
      <w:r w:rsidR="00377A4B">
        <w:rPr>
          <w:rFonts w:eastAsiaTheme="minorEastAsia"/>
          <w:sz w:val="22"/>
          <w:szCs w:val="22"/>
          <w:lang w:eastAsia="zh-CN"/>
        </w:rPr>
        <w:t xml:space="preserve"> etc. provided by UE-B rather than the parameters used by itself</w:t>
      </w:r>
      <w:r w:rsidR="00CD12BF">
        <w:rPr>
          <w:rFonts w:eastAsiaTheme="minorEastAsia"/>
          <w:sz w:val="22"/>
          <w:szCs w:val="22"/>
          <w:lang w:eastAsia="zh-CN"/>
        </w:rPr>
        <w:t>.</w:t>
      </w:r>
    </w:p>
    <w:p w14:paraId="3384CBA5" w14:textId="77777777" w:rsidR="00037C51" w:rsidRDefault="00037C51" w:rsidP="002D341E">
      <w:pPr>
        <w:rPr>
          <w:rFonts w:eastAsiaTheme="minorEastAsia"/>
          <w:sz w:val="22"/>
          <w:szCs w:val="22"/>
          <w:lang w:eastAsia="zh-CN"/>
        </w:rPr>
      </w:pPr>
    </w:p>
    <w:p w14:paraId="3D5CE86D" w14:textId="17E837FD" w:rsidR="00CD12BF" w:rsidRDefault="00291764" w:rsidP="00CD12BF">
      <w:pPr>
        <w:jc w:val="center"/>
      </w:pPr>
      <w:r>
        <w:object w:dxaOrig="10477" w:dyaOrig="9613" w14:anchorId="1807E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416pt" o:ole="">
            <v:imagedata r:id="rId8" o:title=""/>
          </v:shape>
          <o:OLEObject Type="Embed" ProgID="Visio.Drawing.15" ShapeID="_x0000_i1025" DrawAspect="Content" ObjectID="_1679238126" r:id="rId9"/>
        </w:object>
      </w:r>
    </w:p>
    <w:p w14:paraId="75D8BE1C" w14:textId="556CE54B" w:rsidR="0067085F" w:rsidRPr="0067085F" w:rsidRDefault="0067085F" w:rsidP="0067085F">
      <w:pPr>
        <w:spacing w:beforeLines="50" w:before="120"/>
        <w:jc w:val="center"/>
        <w:rPr>
          <w:rFonts w:eastAsiaTheme="minorEastAsia"/>
          <w:b/>
          <w:bCs/>
          <w:lang w:eastAsia="zh-CN"/>
        </w:rPr>
      </w:pPr>
      <w:r w:rsidRPr="0067085F">
        <w:rPr>
          <w:rFonts w:eastAsiaTheme="minorEastAsia" w:hint="eastAsia"/>
          <w:b/>
          <w:bCs/>
          <w:lang w:eastAsia="zh-CN"/>
        </w:rPr>
        <w:t>F</w:t>
      </w:r>
      <w:r w:rsidRPr="0067085F">
        <w:rPr>
          <w:rFonts w:eastAsiaTheme="minorEastAsia"/>
          <w:b/>
          <w:bCs/>
          <w:lang w:eastAsia="zh-CN"/>
        </w:rPr>
        <w:t xml:space="preserve">igure </w:t>
      </w:r>
      <w:r w:rsidR="00037C51">
        <w:rPr>
          <w:rFonts w:eastAsiaTheme="minorEastAsia"/>
          <w:b/>
          <w:bCs/>
          <w:lang w:eastAsia="zh-CN"/>
        </w:rPr>
        <w:t>1</w:t>
      </w:r>
      <w:r w:rsidR="003A1B9A">
        <w:rPr>
          <w:rFonts w:eastAsiaTheme="minorEastAsia"/>
          <w:b/>
          <w:bCs/>
          <w:lang w:eastAsia="zh-CN"/>
        </w:rPr>
        <w:t xml:space="preserve"> </w:t>
      </w:r>
      <w:r w:rsidRPr="0067085F">
        <w:rPr>
          <w:rFonts w:eastAsiaTheme="minorEastAsia"/>
          <w:b/>
          <w:bCs/>
          <w:lang w:eastAsia="zh-CN"/>
        </w:rPr>
        <w:t>UE-A determines “a set of resources” within resource selection window of UE-B and the reserved/pre-selected resources of UE-B</w:t>
      </w:r>
    </w:p>
    <w:p w14:paraId="0FD06C00" w14:textId="49CBFADD" w:rsidR="00911B45" w:rsidRDefault="00911B45" w:rsidP="00E33726">
      <w:pPr>
        <w:rPr>
          <w:rFonts w:eastAsiaTheme="minorEastAsia"/>
          <w:sz w:val="22"/>
          <w:szCs w:val="22"/>
          <w:lang w:eastAsia="zh-CN"/>
        </w:rPr>
      </w:pPr>
    </w:p>
    <w:p w14:paraId="63ADB265" w14:textId="571887C6" w:rsidR="00DD79D1" w:rsidRDefault="00D2470A" w:rsidP="00D2470A">
      <w:pPr>
        <w:pStyle w:val="a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sidR="00DD79D1">
        <w:rPr>
          <w:rFonts w:eastAsia="宋体"/>
          <w:b/>
          <w:sz w:val="22"/>
          <w:szCs w:val="22"/>
          <w:lang w:eastAsia="zh-CN"/>
        </w:rPr>
        <w:t>2</w:t>
      </w:r>
      <w:r w:rsidRPr="00545A51">
        <w:rPr>
          <w:rFonts w:eastAsia="宋体"/>
          <w:b/>
          <w:sz w:val="22"/>
          <w:szCs w:val="22"/>
          <w:lang w:eastAsia="zh-CN"/>
        </w:rPr>
        <w:t xml:space="preserve">: </w:t>
      </w:r>
      <w:r>
        <w:rPr>
          <w:rFonts w:eastAsia="宋体"/>
          <w:b/>
          <w:sz w:val="22"/>
          <w:szCs w:val="22"/>
          <w:lang w:eastAsia="zh-CN"/>
        </w:rPr>
        <w:t>“</w:t>
      </w:r>
      <w:r w:rsidR="00E46C26">
        <w:rPr>
          <w:rFonts w:eastAsia="宋体" w:hint="eastAsia"/>
          <w:b/>
          <w:sz w:val="22"/>
          <w:szCs w:val="22"/>
          <w:lang w:eastAsia="zh-CN"/>
        </w:rPr>
        <w:t>A</w:t>
      </w:r>
      <w:r>
        <w:rPr>
          <w:rFonts w:eastAsia="宋体"/>
          <w:b/>
          <w:sz w:val="22"/>
          <w:szCs w:val="22"/>
          <w:lang w:eastAsia="zh-CN"/>
        </w:rPr>
        <w:t xml:space="preserve"> set of resources” </w:t>
      </w:r>
      <w:r w:rsidR="00DD79D1">
        <w:rPr>
          <w:rFonts w:eastAsia="宋体"/>
          <w:b/>
          <w:sz w:val="22"/>
          <w:szCs w:val="22"/>
          <w:lang w:eastAsia="zh-CN"/>
        </w:rPr>
        <w:t xml:space="preserve">can be </w:t>
      </w:r>
      <w:r>
        <w:rPr>
          <w:rFonts w:eastAsia="宋体"/>
          <w:b/>
          <w:sz w:val="22"/>
          <w:szCs w:val="22"/>
          <w:lang w:eastAsia="zh-CN"/>
        </w:rPr>
        <w:t xml:space="preserve">determined by UE-A </w:t>
      </w:r>
      <w:r w:rsidR="00DD79D1">
        <w:rPr>
          <w:rFonts w:eastAsia="宋体"/>
          <w:b/>
          <w:sz w:val="22"/>
          <w:szCs w:val="22"/>
          <w:lang w:eastAsia="zh-CN"/>
        </w:rPr>
        <w:t>within:</w:t>
      </w:r>
    </w:p>
    <w:p w14:paraId="649565DB" w14:textId="0C25465A" w:rsidR="00DD79D1" w:rsidRDefault="00DD79D1" w:rsidP="00DD79D1">
      <w:pPr>
        <w:pStyle w:val="a0"/>
        <w:numPr>
          <w:ilvl w:val="0"/>
          <w:numId w:val="22"/>
        </w:numPr>
        <w:rPr>
          <w:rFonts w:eastAsia="宋体"/>
          <w:b/>
          <w:sz w:val="22"/>
          <w:szCs w:val="22"/>
          <w:lang w:eastAsia="zh-CN"/>
        </w:rPr>
      </w:pPr>
      <w:r>
        <w:rPr>
          <w:rFonts w:eastAsia="宋体"/>
          <w:b/>
          <w:sz w:val="22"/>
          <w:szCs w:val="22"/>
          <w:lang w:eastAsia="zh-CN"/>
        </w:rPr>
        <w:t xml:space="preserve">resource selection window of UE-B based on sensing; or, </w:t>
      </w:r>
    </w:p>
    <w:p w14:paraId="4F345AEE" w14:textId="50544918" w:rsidR="00D2470A" w:rsidRDefault="00D2470A" w:rsidP="00DD79D1">
      <w:pPr>
        <w:pStyle w:val="a0"/>
        <w:numPr>
          <w:ilvl w:val="0"/>
          <w:numId w:val="22"/>
        </w:numPr>
        <w:rPr>
          <w:rFonts w:eastAsia="宋体"/>
          <w:b/>
          <w:sz w:val="22"/>
          <w:szCs w:val="22"/>
          <w:lang w:eastAsia="zh-CN"/>
        </w:rPr>
      </w:pPr>
      <w:r>
        <w:rPr>
          <w:rFonts w:eastAsia="宋体"/>
          <w:b/>
          <w:sz w:val="22"/>
          <w:szCs w:val="22"/>
          <w:lang w:eastAsia="zh-CN"/>
        </w:rPr>
        <w:t xml:space="preserve">within </w:t>
      </w:r>
      <w:r w:rsidR="00DD79D1">
        <w:rPr>
          <w:rFonts w:eastAsia="宋体"/>
          <w:b/>
          <w:sz w:val="22"/>
          <w:szCs w:val="22"/>
          <w:lang w:eastAsia="zh-CN"/>
        </w:rPr>
        <w:t xml:space="preserve">resource </w:t>
      </w:r>
      <w:r>
        <w:rPr>
          <w:rFonts w:eastAsia="宋体"/>
          <w:b/>
          <w:sz w:val="22"/>
          <w:szCs w:val="22"/>
          <w:lang w:eastAsia="zh-CN"/>
        </w:rPr>
        <w:t>resource</w:t>
      </w:r>
      <w:r w:rsidR="00F0305E">
        <w:rPr>
          <w:rFonts w:eastAsia="宋体"/>
          <w:b/>
          <w:sz w:val="22"/>
          <w:szCs w:val="22"/>
          <w:lang w:eastAsia="zh-CN"/>
        </w:rPr>
        <w:t>s reserved/pre-selected by</w:t>
      </w:r>
      <w:r>
        <w:rPr>
          <w:rFonts w:eastAsia="宋体"/>
          <w:b/>
          <w:sz w:val="22"/>
          <w:szCs w:val="22"/>
          <w:lang w:eastAsia="zh-CN"/>
        </w:rPr>
        <w:t xml:space="preserve"> UE-B</w:t>
      </w:r>
      <w:r w:rsidR="00924316">
        <w:rPr>
          <w:rFonts w:eastAsia="宋体"/>
          <w:b/>
          <w:sz w:val="22"/>
          <w:szCs w:val="22"/>
          <w:lang w:eastAsia="zh-CN"/>
        </w:rPr>
        <w:t xml:space="preserve"> based on sensing or SCI decoding</w:t>
      </w:r>
      <w:r>
        <w:rPr>
          <w:rFonts w:eastAsia="宋体"/>
          <w:b/>
          <w:sz w:val="22"/>
          <w:szCs w:val="22"/>
          <w:lang w:eastAsia="zh-CN"/>
        </w:rPr>
        <w:t>.</w:t>
      </w:r>
    </w:p>
    <w:p w14:paraId="1869D28C" w14:textId="77777777" w:rsidR="00496CC1" w:rsidRDefault="00496CC1" w:rsidP="00496CC1">
      <w:pPr>
        <w:rPr>
          <w:rFonts w:eastAsiaTheme="minorEastAsia"/>
          <w:sz w:val="22"/>
          <w:szCs w:val="22"/>
          <w:lang w:eastAsia="zh-CN"/>
        </w:rPr>
      </w:pPr>
    </w:p>
    <w:p w14:paraId="03AE8E96" w14:textId="42C44A92" w:rsidR="000153B9" w:rsidRDefault="004E105A" w:rsidP="00496CC1">
      <w:pPr>
        <w:rPr>
          <w:rFonts w:eastAsiaTheme="minorEastAsia"/>
          <w:sz w:val="22"/>
          <w:szCs w:val="22"/>
          <w:lang w:eastAsia="zh-CN"/>
        </w:rPr>
      </w:pPr>
      <w:r>
        <w:rPr>
          <w:rFonts w:eastAsiaTheme="minorEastAsia"/>
          <w:sz w:val="22"/>
          <w:szCs w:val="22"/>
          <w:lang w:eastAsia="zh-CN"/>
        </w:rPr>
        <w:t>If “</w:t>
      </w:r>
      <w:r w:rsidR="00632CB8">
        <w:rPr>
          <w:rFonts w:eastAsiaTheme="minorEastAsia"/>
          <w:sz w:val="22"/>
          <w:szCs w:val="22"/>
          <w:lang w:eastAsia="zh-CN"/>
        </w:rPr>
        <w:t>a set of resources</w:t>
      </w:r>
      <w:r>
        <w:rPr>
          <w:rFonts w:eastAsiaTheme="minorEastAsia"/>
          <w:sz w:val="22"/>
          <w:szCs w:val="22"/>
          <w:lang w:eastAsia="zh-CN"/>
        </w:rPr>
        <w:t>” is determined within the resource selection window of UE-B, o</w:t>
      </w:r>
      <w:r w:rsidR="00496CC1">
        <w:rPr>
          <w:rFonts w:eastAsiaTheme="minorEastAsia"/>
          <w:sz w:val="22"/>
          <w:szCs w:val="22"/>
          <w:lang w:eastAsia="zh-CN"/>
        </w:rPr>
        <w:t xml:space="preserve">ne more issue is how </w:t>
      </w:r>
      <w:r>
        <w:rPr>
          <w:rFonts w:eastAsiaTheme="minorEastAsia"/>
          <w:sz w:val="22"/>
          <w:szCs w:val="22"/>
          <w:lang w:eastAsia="zh-CN"/>
        </w:rPr>
        <w:t xml:space="preserve">can UE-A know the resource selection window of UE-B. </w:t>
      </w:r>
      <w:r w:rsidR="00D07F16">
        <w:rPr>
          <w:rFonts w:eastAsiaTheme="minorEastAsia"/>
          <w:sz w:val="22"/>
          <w:szCs w:val="22"/>
          <w:lang w:eastAsia="zh-CN"/>
        </w:rPr>
        <w:t>As “</w:t>
      </w:r>
      <w:r w:rsidR="00632CB8">
        <w:rPr>
          <w:rFonts w:eastAsiaTheme="minorEastAsia"/>
          <w:sz w:val="22"/>
          <w:szCs w:val="22"/>
          <w:lang w:eastAsia="zh-CN"/>
        </w:rPr>
        <w:t>a set of resources</w:t>
      </w:r>
      <w:r w:rsidR="00D07F16">
        <w:rPr>
          <w:rFonts w:eastAsiaTheme="minorEastAsia"/>
          <w:sz w:val="22"/>
          <w:szCs w:val="22"/>
          <w:lang w:eastAsia="zh-CN"/>
        </w:rPr>
        <w:t xml:space="preserve">” is determined by UE-A based on sensing with parameters used by </w:t>
      </w:r>
      <w:r w:rsidR="00496CC1">
        <w:rPr>
          <w:rFonts w:eastAsiaTheme="minorEastAsia"/>
          <w:sz w:val="22"/>
          <w:szCs w:val="22"/>
          <w:lang w:eastAsia="zh-CN"/>
        </w:rPr>
        <w:t>UE-B</w:t>
      </w:r>
      <w:r w:rsidR="00D07F16">
        <w:rPr>
          <w:rFonts w:eastAsiaTheme="minorEastAsia"/>
          <w:sz w:val="22"/>
          <w:szCs w:val="22"/>
          <w:lang w:eastAsia="zh-CN"/>
        </w:rPr>
        <w:t xml:space="preserve">, UE-A needs to know these parameters before determining the resource set also. </w:t>
      </w:r>
      <w:r w:rsidR="00AA6B34">
        <w:rPr>
          <w:rFonts w:eastAsiaTheme="minorEastAsia"/>
          <w:sz w:val="22"/>
          <w:szCs w:val="22"/>
          <w:lang w:eastAsia="zh-CN"/>
        </w:rPr>
        <w:t>Hence w</w:t>
      </w:r>
      <w:r w:rsidR="00496CC1">
        <w:rPr>
          <w:rFonts w:eastAsiaTheme="minorEastAsia"/>
          <w:sz w:val="22"/>
          <w:szCs w:val="22"/>
          <w:lang w:eastAsia="zh-CN"/>
        </w:rPr>
        <w:t>hen resource reselection is triggered at UE-B</w:t>
      </w:r>
      <w:r w:rsidR="00700533">
        <w:rPr>
          <w:rFonts w:eastAsiaTheme="minorEastAsia"/>
          <w:sz w:val="22"/>
          <w:szCs w:val="22"/>
          <w:lang w:eastAsia="zh-CN"/>
        </w:rPr>
        <w:t xml:space="preserve">, UE-B needs to indicate </w:t>
      </w:r>
      <w:r w:rsidR="00117B10">
        <w:rPr>
          <w:rFonts w:eastAsiaTheme="minorEastAsia"/>
          <w:sz w:val="22"/>
          <w:szCs w:val="22"/>
          <w:lang w:eastAsia="zh-CN"/>
        </w:rPr>
        <w:t>the information</w:t>
      </w:r>
      <w:r w:rsidR="00700533">
        <w:rPr>
          <w:rFonts w:eastAsiaTheme="minorEastAsia"/>
          <w:sz w:val="22"/>
          <w:szCs w:val="22"/>
          <w:lang w:eastAsia="zh-CN"/>
        </w:rPr>
        <w:t xml:space="preserve"> </w:t>
      </w:r>
      <w:r w:rsidR="00513CB5">
        <w:rPr>
          <w:rFonts w:eastAsiaTheme="minorEastAsia"/>
          <w:sz w:val="22"/>
          <w:szCs w:val="22"/>
          <w:lang w:eastAsia="zh-CN"/>
        </w:rPr>
        <w:t xml:space="preserve">in the trigger signaling </w:t>
      </w:r>
      <w:r w:rsidR="00700533">
        <w:rPr>
          <w:rFonts w:eastAsiaTheme="minorEastAsia"/>
          <w:sz w:val="22"/>
          <w:szCs w:val="22"/>
          <w:lang w:eastAsia="zh-CN"/>
        </w:rPr>
        <w:t xml:space="preserve">to UE-A such that UE-A can determine “a set of resources” based on sensing accordingly. </w:t>
      </w:r>
      <w:r w:rsidR="007D3125">
        <w:rPr>
          <w:rFonts w:eastAsiaTheme="minorEastAsia"/>
          <w:sz w:val="22"/>
          <w:szCs w:val="22"/>
          <w:lang w:eastAsia="zh-CN"/>
        </w:rPr>
        <w:t>A</w:t>
      </w:r>
      <w:r w:rsidR="00700533">
        <w:rPr>
          <w:rFonts w:eastAsiaTheme="minorEastAsia"/>
          <w:sz w:val="22"/>
          <w:szCs w:val="22"/>
          <w:lang w:eastAsia="zh-CN"/>
        </w:rPr>
        <w:t xml:space="preserve"> PSCCH/PSSCH resource is needed</w:t>
      </w:r>
      <w:r w:rsidR="007D3125">
        <w:rPr>
          <w:rFonts w:eastAsiaTheme="minorEastAsia"/>
          <w:sz w:val="22"/>
          <w:szCs w:val="22"/>
          <w:lang w:eastAsia="zh-CN"/>
        </w:rPr>
        <w:t xml:space="preserve"> to convey so </w:t>
      </w:r>
      <w:r w:rsidR="00117B10">
        <w:rPr>
          <w:rFonts w:eastAsiaTheme="minorEastAsia"/>
          <w:sz w:val="22"/>
          <w:szCs w:val="22"/>
          <w:lang w:eastAsia="zh-CN"/>
        </w:rPr>
        <w:t>much</w:t>
      </w:r>
      <w:r w:rsidR="007D3125">
        <w:rPr>
          <w:rFonts w:eastAsiaTheme="minorEastAsia"/>
          <w:sz w:val="22"/>
          <w:szCs w:val="22"/>
          <w:lang w:eastAsia="zh-CN"/>
        </w:rPr>
        <w:t xml:space="preserve"> information</w:t>
      </w:r>
      <w:r w:rsidR="00700533">
        <w:rPr>
          <w:rFonts w:eastAsiaTheme="minorEastAsia"/>
          <w:sz w:val="22"/>
          <w:szCs w:val="22"/>
          <w:lang w:eastAsia="zh-CN"/>
        </w:rPr>
        <w:t xml:space="preserve">. As UE-B has no PSCCH/PSSCH resource at the point, UE-B may need to select a resource randomly for the transmission of the </w:t>
      </w:r>
      <w:r w:rsidR="000153B9">
        <w:rPr>
          <w:rFonts w:eastAsiaTheme="minorEastAsia"/>
          <w:sz w:val="22"/>
          <w:szCs w:val="22"/>
          <w:lang w:eastAsia="zh-CN"/>
        </w:rPr>
        <w:t>information</w:t>
      </w:r>
      <w:r w:rsidR="00700533">
        <w:rPr>
          <w:rFonts w:eastAsiaTheme="minorEastAsia"/>
          <w:sz w:val="22"/>
          <w:szCs w:val="22"/>
          <w:lang w:eastAsia="zh-CN"/>
        </w:rPr>
        <w:t xml:space="preserve">. </w:t>
      </w:r>
    </w:p>
    <w:p w14:paraId="06B9A0EB" w14:textId="3C8B173A" w:rsidR="00BE697B" w:rsidRDefault="00BE697B" w:rsidP="009A724D">
      <w:pPr>
        <w:pStyle w:val="a0"/>
        <w:rPr>
          <w:rFonts w:eastAsia="宋体"/>
          <w:b/>
          <w:sz w:val="22"/>
          <w:szCs w:val="22"/>
          <w:lang w:eastAsia="zh-CN"/>
        </w:rPr>
      </w:pPr>
    </w:p>
    <w:p w14:paraId="40F1B033" w14:textId="33631F82" w:rsidR="007D3125" w:rsidRDefault="007D3125" w:rsidP="007D3125">
      <w:pPr>
        <w:pStyle w:val="a0"/>
        <w:rPr>
          <w:rFonts w:eastAsia="宋体"/>
          <w:b/>
          <w:sz w:val="22"/>
          <w:szCs w:val="22"/>
          <w:lang w:eastAsia="zh-CN"/>
        </w:rPr>
      </w:pPr>
      <w:r>
        <w:rPr>
          <w:rFonts w:eastAsia="宋体"/>
          <w:b/>
          <w:sz w:val="22"/>
          <w:szCs w:val="22"/>
          <w:lang w:eastAsia="zh-CN"/>
        </w:rPr>
        <w:lastRenderedPageBreak/>
        <w:t>Proposal</w:t>
      </w:r>
      <w:r w:rsidRPr="00545A51">
        <w:rPr>
          <w:rFonts w:eastAsia="宋体"/>
          <w:b/>
          <w:sz w:val="22"/>
          <w:szCs w:val="22"/>
          <w:lang w:eastAsia="zh-CN"/>
        </w:rPr>
        <w:t xml:space="preserve"> </w:t>
      </w:r>
      <w:r w:rsidR="003A7193">
        <w:rPr>
          <w:rFonts w:eastAsia="宋体"/>
          <w:b/>
          <w:sz w:val="22"/>
          <w:szCs w:val="22"/>
          <w:lang w:eastAsia="zh-CN"/>
        </w:rPr>
        <w:t>3</w:t>
      </w:r>
      <w:r w:rsidRPr="00545A51">
        <w:rPr>
          <w:rFonts w:eastAsia="宋体"/>
          <w:b/>
          <w:sz w:val="22"/>
          <w:szCs w:val="22"/>
          <w:lang w:eastAsia="zh-CN"/>
        </w:rPr>
        <w:t>:</w:t>
      </w:r>
      <w:r>
        <w:rPr>
          <w:rFonts w:eastAsia="宋体"/>
          <w:b/>
          <w:sz w:val="22"/>
          <w:szCs w:val="22"/>
          <w:lang w:eastAsia="zh-CN"/>
        </w:rPr>
        <w:t xml:space="preserve"> When resource selection is triggered at UE-B, it transmits the </w:t>
      </w:r>
      <w:r w:rsidR="005E5B2B">
        <w:rPr>
          <w:rFonts w:eastAsia="宋体"/>
          <w:b/>
          <w:sz w:val="22"/>
          <w:szCs w:val="22"/>
          <w:lang w:eastAsia="zh-CN"/>
        </w:rPr>
        <w:t>following information to</w:t>
      </w:r>
      <w:r>
        <w:rPr>
          <w:rFonts w:eastAsia="宋体"/>
          <w:b/>
          <w:sz w:val="22"/>
          <w:szCs w:val="22"/>
          <w:lang w:eastAsia="zh-CN"/>
        </w:rPr>
        <w:t xml:space="preserve"> UE-A via PSCCH/PSSCH in a randomly selected resource</w:t>
      </w:r>
      <w:r w:rsidR="005E5B2B">
        <w:rPr>
          <w:rFonts w:eastAsia="宋体"/>
          <w:b/>
          <w:sz w:val="22"/>
          <w:szCs w:val="22"/>
          <w:lang w:eastAsia="zh-CN"/>
        </w:rPr>
        <w:t>:</w:t>
      </w:r>
    </w:p>
    <w:p w14:paraId="3B51152E" w14:textId="6736DF31" w:rsidR="00A144B7" w:rsidRDefault="00A144B7" w:rsidP="00A144B7">
      <w:pPr>
        <w:pStyle w:val="a0"/>
        <w:numPr>
          <w:ilvl w:val="0"/>
          <w:numId w:val="22"/>
        </w:numPr>
        <w:rPr>
          <w:rFonts w:eastAsia="宋体"/>
          <w:b/>
          <w:sz w:val="22"/>
          <w:szCs w:val="22"/>
          <w:lang w:eastAsia="zh-CN"/>
        </w:rPr>
      </w:pPr>
      <w:r>
        <w:rPr>
          <w:rFonts w:eastAsia="宋体"/>
          <w:b/>
          <w:sz w:val="22"/>
          <w:szCs w:val="22"/>
          <w:lang w:eastAsia="zh-CN"/>
        </w:rPr>
        <w:t>Transmission resource pool used by UE-B;</w:t>
      </w:r>
    </w:p>
    <w:p w14:paraId="2A5769FE" w14:textId="01A53E3B" w:rsidR="005E5B2B" w:rsidRDefault="005E5B2B" w:rsidP="00A144B7">
      <w:pPr>
        <w:pStyle w:val="a0"/>
        <w:numPr>
          <w:ilvl w:val="0"/>
          <w:numId w:val="22"/>
        </w:numPr>
        <w:rPr>
          <w:rFonts w:eastAsia="宋体"/>
          <w:b/>
          <w:sz w:val="22"/>
          <w:szCs w:val="22"/>
          <w:lang w:eastAsia="zh-CN"/>
        </w:rPr>
      </w:pPr>
      <w:r>
        <w:rPr>
          <w:rFonts w:eastAsia="宋体"/>
          <w:b/>
          <w:sz w:val="22"/>
          <w:szCs w:val="22"/>
          <w:lang w:eastAsia="zh-CN"/>
        </w:rPr>
        <w:t>Resource selection window of UE-B;</w:t>
      </w:r>
    </w:p>
    <w:p w14:paraId="61004C63" w14:textId="682235BD" w:rsidR="005E5B2B" w:rsidRDefault="005E5B2B" w:rsidP="00A144B7">
      <w:pPr>
        <w:pStyle w:val="a0"/>
        <w:numPr>
          <w:ilvl w:val="0"/>
          <w:numId w:val="22"/>
        </w:numPr>
        <w:rPr>
          <w:rFonts w:eastAsia="宋体"/>
          <w:b/>
          <w:sz w:val="22"/>
          <w:szCs w:val="22"/>
          <w:lang w:eastAsia="zh-CN"/>
        </w:rPr>
      </w:pPr>
      <w:r w:rsidRPr="005E5B2B">
        <w:rPr>
          <w:rFonts w:eastAsia="宋体"/>
          <w:b/>
          <w:sz w:val="22"/>
          <w:szCs w:val="22"/>
          <w:lang w:eastAsia="zh-CN"/>
        </w:rPr>
        <w:t>L1 priority</w:t>
      </w:r>
      <w:r w:rsidR="00A144B7">
        <w:rPr>
          <w:rFonts w:eastAsia="宋体"/>
          <w:b/>
          <w:sz w:val="22"/>
          <w:szCs w:val="22"/>
          <w:lang w:eastAsia="zh-CN"/>
        </w:rPr>
        <w:t>;</w:t>
      </w:r>
    </w:p>
    <w:p w14:paraId="546773BB" w14:textId="258B0E4F" w:rsidR="005E5B2B" w:rsidRDefault="005E5B2B" w:rsidP="00A144B7">
      <w:pPr>
        <w:pStyle w:val="a0"/>
        <w:numPr>
          <w:ilvl w:val="0"/>
          <w:numId w:val="22"/>
        </w:numPr>
        <w:rPr>
          <w:rFonts w:eastAsia="宋体"/>
          <w:b/>
          <w:sz w:val="22"/>
          <w:szCs w:val="22"/>
          <w:lang w:eastAsia="zh-CN"/>
        </w:rPr>
      </w:pPr>
      <w:r w:rsidRPr="005E5B2B">
        <w:rPr>
          <w:rFonts w:eastAsia="宋体"/>
          <w:b/>
          <w:sz w:val="22"/>
          <w:szCs w:val="22"/>
          <w:lang w:eastAsia="zh-CN"/>
        </w:rPr>
        <w:t>reservation interval</w:t>
      </w:r>
      <w:r w:rsidR="00A144B7">
        <w:rPr>
          <w:rFonts w:eastAsia="宋体"/>
          <w:b/>
          <w:sz w:val="22"/>
          <w:szCs w:val="22"/>
          <w:lang w:eastAsia="zh-CN"/>
        </w:rPr>
        <w:t>;</w:t>
      </w:r>
    </w:p>
    <w:p w14:paraId="6E37BAE2" w14:textId="7156FFEA" w:rsidR="005E5B2B" w:rsidRPr="007D3125" w:rsidRDefault="005E5B2B" w:rsidP="00A144B7">
      <w:pPr>
        <w:pStyle w:val="a0"/>
        <w:numPr>
          <w:ilvl w:val="0"/>
          <w:numId w:val="22"/>
        </w:numPr>
        <w:rPr>
          <w:rFonts w:eastAsia="宋体"/>
          <w:b/>
          <w:sz w:val="22"/>
          <w:szCs w:val="22"/>
          <w:lang w:eastAsia="zh-CN"/>
        </w:rPr>
      </w:pPr>
      <w:r>
        <w:rPr>
          <w:rFonts w:eastAsia="宋体" w:hint="eastAsia"/>
          <w:b/>
          <w:sz w:val="22"/>
          <w:szCs w:val="22"/>
          <w:lang w:eastAsia="zh-CN"/>
        </w:rPr>
        <w:t>e</w:t>
      </w:r>
      <w:r>
        <w:rPr>
          <w:rFonts w:eastAsia="宋体"/>
          <w:b/>
          <w:sz w:val="22"/>
          <w:szCs w:val="22"/>
          <w:lang w:eastAsia="zh-CN"/>
        </w:rPr>
        <w:t>tc.</w:t>
      </w:r>
    </w:p>
    <w:p w14:paraId="6665151E" w14:textId="69675DA8" w:rsidR="00496CC1" w:rsidRDefault="00496CC1" w:rsidP="009A724D">
      <w:pPr>
        <w:pStyle w:val="a0"/>
        <w:rPr>
          <w:rFonts w:eastAsia="宋体"/>
          <w:b/>
          <w:sz w:val="22"/>
          <w:szCs w:val="22"/>
          <w:lang w:eastAsia="zh-CN"/>
        </w:rPr>
      </w:pPr>
    </w:p>
    <w:p w14:paraId="50675E07" w14:textId="2253FB0F" w:rsidR="000153B9" w:rsidRDefault="00225949" w:rsidP="000153B9">
      <w:pPr>
        <w:rPr>
          <w:rFonts w:eastAsiaTheme="minorEastAsia"/>
          <w:sz w:val="22"/>
          <w:szCs w:val="22"/>
          <w:lang w:eastAsia="zh-CN"/>
        </w:rPr>
      </w:pPr>
      <w:r>
        <w:rPr>
          <w:rFonts w:eastAsiaTheme="minorEastAsia" w:hint="eastAsia"/>
          <w:sz w:val="22"/>
          <w:szCs w:val="22"/>
          <w:lang w:eastAsia="zh-CN"/>
        </w:rPr>
        <w:t>A</w:t>
      </w:r>
      <w:r w:rsidR="0000054B">
        <w:rPr>
          <w:rFonts w:eastAsiaTheme="minorEastAsia"/>
          <w:sz w:val="22"/>
          <w:szCs w:val="22"/>
          <w:lang w:eastAsia="zh-CN"/>
        </w:rPr>
        <w:t xml:space="preserve"> UE may pre-select up to 32 resources for one TB and </w:t>
      </w:r>
      <w:r w:rsidR="00BE5679">
        <w:rPr>
          <w:rFonts w:eastAsiaTheme="minorEastAsia"/>
          <w:sz w:val="22"/>
          <w:szCs w:val="22"/>
          <w:lang w:eastAsia="zh-CN"/>
        </w:rPr>
        <w:t xml:space="preserve">meanwhile it </w:t>
      </w:r>
      <w:r w:rsidR="0000054B">
        <w:rPr>
          <w:rFonts w:eastAsiaTheme="minorEastAsia"/>
          <w:sz w:val="22"/>
          <w:szCs w:val="22"/>
          <w:lang w:eastAsia="zh-CN"/>
        </w:rPr>
        <w:t xml:space="preserve">may also </w:t>
      </w:r>
      <w:r w:rsidR="00BE5679">
        <w:rPr>
          <w:rFonts w:eastAsiaTheme="minorEastAsia"/>
          <w:sz w:val="22"/>
          <w:szCs w:val="22"/>
          <w:lang w:eastAsia="zh-CN"/>
        </w:rPr>
        <w:t xml:space="preserve">pre-select </w:t>
      </w:r>
      <w:r w:rsidR="000F71A9">
        <w:rPr>
          <w:rFonts w:eastAsiaTheme="minorEastAsia"/>
          <w:sz w:val="22"/>
          <w:szCs w:val="22"/>
          <w:lang w:eastAsia="zh-CN"/>
        </w:rPr>
        <w:t>resources</w:t>
      </w:r>
      <w:r w:rsidR="00BE5679">
        <w:rPr>
          <w:rFonts w:eastAsiaTheme="minorEastAsia"/>
          <w:sz w:val="22"/>
          <w:szCs w:val="22"/>
          <w:lang w:eastAsia="zh-CN"/>
        </w:rPr>
        <w:t xml:space="preserve"> for multiple different TBs, however, it can only indicate via SCI up to 3 resources for one TB and reserve resources for at most one different TB. </w:t>
      </w:r>
      <w:r w:rsidR="000F71A9">
        <w:rPr>
          <w:rFonts w:eastAsiaTheme="minorEastAsia"/>
          <w:sz w:val="22"/>
          <w:szCs w:val="22"/>
          <w:lang w:eastAsia="zh-CN"/>
        </w:rPr>
        <w:t>For the determination of “a set of resources” it is preferable that UE-A can know all the pre-selected resources such that all of these resources could be evaluated by UE-A as early as possible.</w:t>
      </w:r>
      <w:r w:rsidR="00973883">
        <w:rPr>
          <w:rFonts w:eastAsiaTheme="minorEastAsia"/>
          <w:sz w:val="22"/>
          <w:szCs w:val="22"/>
          <w:lang w:eastAsia="zh-CN"/>
        </w:rPr>
        <w:t xml:space="preserve"> While the capacity of current SCI format 1A is not sufficient to accommodate so many resources. </w:t>
      </w:r>
      <w:r w:rsidR="00181C42">
        <w:rPr>
          <w:rFonts w:eastAsiaTheme="minorEastAsia"/>
          <w:sz w:val="22"/>
          <w:szCs w:val="22"/>
          <w:lang w:eastAsia="zh-CN"/>
        </w:rPr>
        <w:t>To indicate all the pre-selected resources</w:t>
      </w:r>
      <w:r w:rsidR="000B6A5F">
        <w:rPr>
          <w:rFonts w:eastAsiaTheme="minorEastAsia"/>
          <w:sz w:val="22"/>
          <w:szCs w:val="22"/>
          <w:lang w:eastAsia="zh-CN"/>
        </w:rPr>
        <w:t xml:space="preserve"> </w:t>
      </w:r>
      <w:r w:rsidR="00CC20DC">
        <w:rPr>
          <w:rFonts w:eastAsiaTheme="minorEastAsia"/>
          <w:sz w:val="22"/>
          <w:szCs w:val="22"/>
          <w:lang w:eastAsia="zh-CN"/>
        </w:rPr>
        <w:t xml:space="preserve">a </w:t>
      </w:r>
      <w:r>
        <w:rPr>
          <w:rFonts w:eastAsiaTheme="minorEastAsia"/>
          <w:sz w:val="22"/>
          <w:szCs w:val="22"/>
          <w:lang w:eastAsia="zh-CN"/>
        </w:rPr>
        <w:t xml:space="preserve">new </w:t>
      </w:r>
      <w:r w:rsidR="004B35CC">
        <w:rPr>
          <w:rFonts w:eastAsiaTheme="minorEastAsia"/>
          <w:sz w:val="22"/>
          <w:szCs w:val="22"/>
          <w:lang w:eastAsia="zh-CN"/>
        </w:rPr>
        <w:t>signaling needs to be defined</w:t>
      </w:r>
      <w:r w:rsidR="000B6A5F">
        <w:rPr>
          <w:rFonts w:eastAsiaTheme="minorEastAsia"/>
          <w:sz w:val="22"/>
          <w:szCs w:val="22"/>
          <w:lang w:eastAsia="zh-CN"/>
        </w:rPr>
        <w:t xml:space="preserve">. </w:t>
      </w:r>
    </w:p>
    <w:p w14:paraId="0105A3BE" w14:textId="2347F8C5" w:rsidR="000153B9" w:rsidRDefault="000153B9" w:rsidP="009A724D">
      <w:pPr>
        <w:pStyle w:val="a0"/>
        <w:rPr>
          <w:rFonts w:eastAsia="宋体"/>
          <w:b/>
          <w:sz w:val="22"/>
          <w:szCs w:val="22"/>
          <w:lang w:eastAsia="zh-CN"/>
        </w:rPr>
      </w:pPr>
    </w:p>
    <w:p w14:paraId="1F20DA61" w14:textId="715D2050" w:rsidR="00715301" w:rsidRPr="00DE6E66" w:rsidRDefault="00DE6E66" w:rsidP="00715301">
      <w:pPr>
        <w:pStyle w:val="a0"/>
        <w:rPr>
          <w:rFonts w:eastAsia="宋体" w:hint="eastAsia"/>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Pr>
          <w:rFonts w:eastAsia="宋体"/>
          <w:b/>
          <w:sz w:val="22"/>
          <w:szCs w:val="22"/>
          <w:lang w:eastAsia="zh-CN"/>
        </w:rPr>
        <w:t>4</w:t>
      </w:r>
      <w:r w:rsidRPr="00545A51">
        <w:rPr>
          <w:rFonts w:eastAsia="宋体"/>
          <w:b/>
          <w:sz w:val="22"/>
          <w:szCs w:val="22"/>
          <w:lang w:eastAsia="zh-CN"/>
        </w:rPr>
        <w:t>:</w:t>
      </w:r>
      <w:r>
        <w:rPr>
          <w:rFonts w:eastAsia="宋体"/>
          <w:b/>
          <w:sz w:val="22"/>
          <w:szCs w:val="22"/>
          <w:lang w:eastAsia="zh-CN"/>
        </w:rPr>
        <w:t xml:space="preserve"> The reserved/pre-selected resources of UE-B </w:t>
      </w:r>
      <w:r w:rsidR="005F0A15">
        <w:rPr>
          <w:rFonts w:eastAsia="宋体"/>
          <w:b/>
          <w:sz w:val="22"/>
          <w:szCs w:val="22"/>
          <w:lang w:eastAsia="zh-CN"/>
        </w:rPr>
        <w:t>are</w:t>
      </w:r>
      <w:r>
        <w:rPr>
          <w:rFonts w:eastAsia="宋体"/>
          <w:b/>
          <w:sz w:val="22"/>
          <w:szCs w:val="22"/>
          <w:lang w:eastAsia="zh-CN"/>
        </w:rPr>
        <w:t xml:space="preserve"> indicated </w:t>
      </w:r>
      <w:r>
        <w:rPr>
          <w:rFonts w:eastAsia="宋体" w:hint="eastAsia"/>
          <w:b/>
          <w:sz w:val="22"/>
          <w:szCs w:val="22"/>
          <w:lang w:eastAsia="zh-CN"/>
        </w:rPr>
        <w:t>t</w:t>
      </w:r>
      <w:r>
        <w:rPr>
          <w:rFonts w:eastAsia="宋体"/>
          <w:b/>
          <w:sz w:val="22"/>
          <w:szCs w:val="22"/>
          <w:lang w:eastAsia="zh-CN"/>
        </w:rPr>
        <w:t>o UE-A via newly defined signaling for the determination of “a set of resources”.</w:t>
      </w:r>
    </w:p>
    <w:p w14:paraId="1B1F698C" w14:textId="77777777" w:rsidR="00715301" w:rsidRPr="00715301" w:rsidRDefault="00715301" w:rsidP="009A724D">
      <w:pPr>
        <w:pStyle w:val="a0"/>
        <w:rPr>
          <w:rFonts w:eastAsia="宋体"/>
          <w:b/>
          <w:sz w:val="22"/>
          <w:szCs w:val="22"/>
          <w:lang w:eastAsia="zh-CN"/>
        </w:rPr>
      </w:pPr>
    </w:p>
    <w:p w14:paraId="13DD3787" w14:textId="7FF0C542" w:rsidR="009E55A6" w:rsidRPr="006A25B1" w:rsidRDefault="009E55A6" w:rsidP="006A25B1">
      <w:pPr>
        <w:rPr>
          <w:b/>
          <w:bCs/>
          <w:sz w:val="22"/>
          <w:szCs w:val="22"/>
          <w:u w:val="single"/>
        </w:rPr>
      </w:pPr>
      <w:r w:rsidRPr="006A25B1">
        <w:rPr>
          <w:rFonts w:hint="eastAsia"/>
          <w:b/>
          <w:bCs/>
          <w:sz w:val="22"/>
          <w:szCs w:val="22"/>
          <w:u w:val="single"/>
        </w:rPr>
        <w:t>W</w:t>
      </w:r>
      <w:r w:rsidRPr="006A25B1">
        <w:rPr>
          <w:b/>
          <w:bCs/>
          <w:sz w:val="22"/>
          <w:szCs w:val="22"/>
          <w:u w:val="single"/>
        </w:rPr>
        <w:t>hen UE-A sends “a set of resources”</w:t>
      </w:r>
    </w:p>
    <w:p w14:paraId="0BB283BF" w14:textId="77777777" w:rsidR="006A25B1" w:rsidRDefault="006A25B1" w:rsidP="009E55A6">
      <w:pPr>
        <w:rPr>
          <w:rFonts w:eastAsiaTheme="minorEastAsia"/>
          <w:sz w:val="22"/>
          <w:szCs w:val="22"/>
          <w:lang w:eastAsia="zh-CN"/>
        </w:rPr>
      </w:pPr>
    </w:p>
    <w:p w14:paraId="17C157D7" w14:textId="1DF765E5" w:rsidR="009E55A6" w:rsidRDefault="009E55A6" w:rsidP="009E55A6">
      <w:pPr>
        <w:rPr>
          <w:rFonts w:eastAsiaTheme="minorEastAsia"/>
          <w:sz w:val="22"/>
          <w:szCs w:val="22"/>
          <w:lang w:eastAsia="zh-CN"/>
        </w:rPr>
      </w:pPr>
      <w:r>
        <w:rPr>
          <w:rFonts w:eastAsiaTheme="minorEastAsia"/>
          <w:sz w:val="22"/>
          <w:szCs w:val="22"/>
          <w:lang w:eastAsia="zh-CN"/>
        </w:rPr>
        <w:t xml:space="preserve">As shown in Figure </w:t>
      </w:r>
      <w:r w:rsidR="00045D7B">
        <w:rPr>
          <w:rFonts w:eastAsiaTheme="minorEastAsia"/>
          <w:sz w:val="22"/>
          <w:szCs w:val="22"/>
          <w:lang w:eastAsia="zh-CN"/>
        </w:rPr>
        <w:t>1</w:t>
      </w:r>
      <w:r>
        <w:rPr>
          <w:rFonts w:eastAsiaTheme="minorEastAsia"/>
          <w:sz w:val="22"/>
          <w:szCs w:val="22"/>
          <w:lang w:eastAsia="zh-CN"/>
        </w:rPr>
        <w:t xml:space="preserve">, UE-A may be requested by UE-B to </w:t>
      </w:r>
      <w:r w:rsidR="001A4B46">
        <w:rPr>
          <w:rFonts w:eastAsiaTheme="minorEastAsia"/>
          <w:sz w:val="22"/>
          <w:szCs w:val="22"/>
          <w:lang w:eastAsia="zh-CN"/>
        </w:rPr>
        <w:t>share</w:t>
      </w:r>
      <w:r>
        <w:rPr>
          <w:rFonts w:eastAsiaTheme="minorEastAsia"/>
          <w:sz w:val="22"/>
          <w:szCs w:val="22"/>
          <w:lang w:eastAsia="zh-CN"/>
        </w:rPr>
        <w:t xml:space="preserve"> “a set of resources” </w:t>
      </w:r>
      <w:r w:rsidR="00A073D1">
        <w:rPr>
          <w:rFonts w:eastAsiaTheme="minorEastAsia" w:hint="eastAsia"/>
          <w:sz w:val="22"/>
          <w:szCs w:val="22"/>
          <w:lang w:eastAsia="zh-CN"/>
        </w:rPr>
        <w:t>determined</w:t>
      </w:r>
      <w:r w:rsidR="00A073D1">
        <w:rPr>
          <w:rFonts w:eastAsiaTheme="minorEastAsia"/>
          <w:sz w:val="22"/>
          <w:szCs w:val="22"/>
          <w:lang w:eastAsia="zh-CN"/>
        </w:rPr>
        <w:t xml:space="preserve"> </w:t>
      </w:r>
      <w:r>
        <w:rPr>
          <w:rFonts w:eastAsiaTheme="minorEastAsia"/>
          <w:sz w:val="22"/>
          <w:szCs w:val="22"/>
          <w:lang w:eastAsia="zh-CN"/>
        </w:rPr>
        <w:t xml:space="preserve">within resource selection window of UE-B. As “a set of resources” are intended for the assistance of resource selection </w:t>
      </w:r>
      <w:r w:rsidR="008008A7">
        <w:rPr>
          <w:rFonts w:eastAsiaTheme="minorEastAsia"/>
          <w:sz w:val="22"/>
          <w:szCs w:val="22"/>
          <w:lang w:eastAsia="zh-CN"/>
        </w:rPr>
        <w:t>of UE-B, UE-A should send the resource set to UE-B as soon as it determines the set</w:t>
      </w:r>
      <w:r w:rsidR="006A25B1">
        <w:rPr>
          <w:rFonts w:eastAsiaTheme="minorEastAsia"/>
          <w:sz w:val="22"/>
          <w:szCs w:val="22"/>
          <w:lang w:eastAsia="zh-CN"/>
        </w:rPr>
        <w:t>, e.g.</w:t>
      </w:r>
      <w:r w:rsidR="002760CF">
        <w:rPr>
          <w:rFonts w:eastAsiaTheme="minorEastAsia"/>
          <w:sz w:val="22"/>
          <w:szCs w:val="22"/>
          <w:lang w:eastAsia="zh-CN"/>
        </w:rPr>
        <w:t>,</w:t>
      </w:r>
      <w:r w:rsidR="006A25B1">
        <w:rPr>
          <w:rFonts w:eastAsiaTheme="minorEastAsia"/>
          <w:sz w:val="22"/>
          <w:szCs w:val="22"/>
          <w:lang w:eastAsia="zh-CN"/>
        </w:rPr>
        <w:t xml:space="preserve"> </w:t>
      </w:r>
      <w:r w:rsidR="000E3B52">
        <w:rPr>
          <w:rFonts w:eastAsiaTheme="minorEastAsia"/>
          <w:sz w:val="22"/>
          <w:szCs w:val="22"/>
          <w:lang w:eastAsia="zh-CN"/>
        </w:rPr>
        <w:t xml:space="preserve">at most </w:t>
      </w:r>
      <w:r w:rsidR="006A25B1">
        <w:rPr>
          <w:rFonts w:eastAsiaTheme="minorEastAsia"/>
          <w:sz w:val="22"/>
          <w:szCs w:val="22"/>
          <w:lang w:eastAsia="zh-CN"/>
        </w:rPr>
        <w:t xml:space="preserve">N slots after it receives the triggering signaling from UE-B. If UE-A is requested to </w:t>
      </w:r>
      <w:r w:rsidR="001A4B46">
        <w:rPr>
          <w:rFonts w:eastAsiaTheme="minorEastAsia"/>
          <w:sz w:val="22"/>
          <w:szCs w:val="22"/>
          <w:lang w:eastAsia="zh-CN"/>
        </w:rPr>
        <w:t>share</w:t>
      </w:r>
      <w:r w:rsidR="006A25B1">
        <w:rPr>
          <w:rFonts w:eastAsiaTheme="minorEastAsia"/>
          <w:sz w:val="22"/>
          <w:szCs w:val="22"/>
          <w:lang w:eastAsia="zh-CN"/>
        </w:rPr>
        <w:t xml:space="preserve"> “a set of resources” within the resources reserved/pre-selected by UE-B, it only needs to send the set when some problems are identified on some of these resources</w:t>
      </w:r>
      <w:r w:rsidR="00644CC7">
        <w:rPr>
          <w:rFonts w:eastAsiaTheme="minorEastAsia"/>
          <w:sz w:val="22"/>
          <w:szCs w:val="22"/>
          <w:lang w:eastAsia="zh-CN"/>
        </w:rPr>
        <w:t xml:space="preserve"> (i.e., event triggered)</w:t>
      </w:r>
      <w:r w:rsidR="006A25B1">
        <w:rPr>
          <w:rFonts w:eastAsiaTheme="minorEastAsia"/>
          <w:sz w:val="22"/>
          <w:szCs w:val="22"/>
          <w:lang w:eastAsia="zh-CN"/>
        </w:rPr>
        <w:t>.</w:t>
      </w:r>
      <w:r w:rsidR="00333732">
        <w:rPr>
          <w:rFonts w:eastAsiaTheme="minorEastAsia"/>
          <w:sz w:val="22"/>
          <w:szCs w:val="22"/>
          <w:lang w:eastAsia="zh-CN"/>
        </w:rPr>
        <w:t xml:space="preserve"> </w:t>
      </w:r>
    </w:p>
    <w:p w14:paraId="022BD573" w14:textId="77777777" w:rsidR="001A5F3E" w:rsidRDefault="001A5F3E" w:rsidP="001A5F3E">
      <w:pPr>
        <w:pStyle w:val="a0"/>
        <w:rPr>
          <w:rFonts w:eastAsia="宋体"/>
          <w:b/>
          <w:sz w:val="22"/>
          <w:szCs w:val="22"/>
          <w:lang w:eastAsia="zh-CN"/>
        </w:rPr>
      </w:pPr>
    </w:p>
    <w:p w14:paraId="077B1D6A" w14:textId="44A7C44D" w:rsidR="001A4B46" w:rsidRDefault="001A5F3E" w:rsidP="001A5F3E">
      <w:pPr>
        <w:pStyle w:val="a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sidR="003A7193">
        <w:rPr>
          <w:rFonts w:eastAsia="宋体"/>
          <w:b/>
          <w:sz w:val="22"/>
          <w:szCs w:val="22"/>
          <w:lang w:eastAsia="zh-CN"/>
        </w:rPr>
        <w:t>5</w:t>
      </w:r>
      <w:r w:rsidRPr="00545A51">
        <w:rPr>
          <w:rFonts w:eastAsia="宋体"/>
          <w:b/>
          <w:sz w:val="22"/>
          <w:szCs w:val="22"/>
          <w:lang w:eastAsia="zh-CN"/>
        </w:rPr>
        <w:t>:</w:t>
      </w:r>
      <w:r>
        <w:rPr>
          <w:rFonts w:eastAsia="宋体"/>
          <w:b/>
          <w:sz w:val="22"/>
          <w:szCs w:val="22"/>
          <w:lang w:eastAsia="zh-CN"/>
        </w:rPr>
        <w:t xml:space="preserve"> </w:t>
      </w:r>
    </w:p>
    <w:p w14:paraId="66A84E61" w14:textId="2E96890F" w:rsidR="001A5F3E" w:rsidRDefault="001A4B46" w:rsidP="001A4B46">
      <w:pPr>
        <w:pStyle w:val="a0"/>
        <w:numPr>
          <w:ilvl w:val="1"/>
          <w:numId w:val="15"/>
        </w:numPr>
        <w:rPr>
          <w:rFonts w:eastAsia="宋体"/>
          <w:b/>
          <w:sz w:val="22"/>
          <w:szCs w:val="22"/>
          <w:lang w:eastAsia="zh-CN"/>
        </w:rPr>
      </w:pPr>
      <w:r>
        <w:rPr>
          <w:rFonts w:eastAsia="宋体"/>
          <w:b/>
          <w:sz w:val="22"/>
          <w:szCs w:val="22"/>
          <w:lang w:eastAsia="zh-CN"/>
        </w:rPr>
        <w:t xml:space="preserve">When UE-A is requested to share “a set of resources” </w:t>
      </w:r>
      <w:r w:rsidR="002760CF">
        <w:rPr>
          <w:rFonts w:eastAsia="宋体"/>
          <w:b/>
          <w:sz w:val="22"/>
          <w:szCs w:val="22"/>
          <w:lang w:eastAsia="zh-CN"/>
        </w:rPr>
        <w:t>determined within the resource selection window of UE-B</w:t>
      </w:r>
      <w:r>
        <w:rPr>
          <w:rFonts w:eastAsia="宋体"/>
          <w:b/>
          <w:sz w:val="22"/>
          <w:szCs w:val="22"/>
          <w:lang w:eastAsia="zh-CN"/>
        </w:rPr>
        <w:t xml:space="preserve">, it should send the </w:t>
      </w:r>
      <w:r w:rsidR="000E3B52">
        <w:rPr>
          <w:rFonts w:eastAsia="宋体"/>
          <w:b/>
          <w:sz w:val="22"/>
          <w:szCs w:val="22"/>
          <w:lang w:eastAsia="zh-CN"/>
        </w:rPr>
        <w:t>resource set</w:t>
      </w:r>
      <w:r>
        <w:rPr>
          <w:rFonts w:eastAsia="宋体"/>
          <w:b/>
          <w:sz w:val="22"/>
          <w:szCs w:val="22"/>
          <w:lang w:eastAsia="zh-CN"/>
        </w:rPr>
        <w:t xml:space="preserve"> to UE-B as soon as it determines the resource set;</w:t>
      </w:r>
    </w:p>
    <w:p w14:paraId="5DD9A8C1" w14:textId="4B4B570C" w:rsidR="001A5F3E" w:rsidRPr="001A4B46" w:rsidRDefault="001A4B46" w:rsidP="009A724D">
      <w:pPr>
        <w:pStyle w:val="a0"/>
        <w:numPr>
          <w:ilvl w:val="1"/>
          <w:numId w:val="15"/>
        </w:numPr>
        <w:rPr>
          <w:rFonts w:eastAsia="宋体"/>
          <w:b/>
          <w:sz w:val="22"/>
          <w:szCs w:val="22"/>
          <w:lang w:eastAsia="zh-CN"/>
        </w:rPr>
      </w:pPr>
      <w:r>
        <w:rPr>
          <w:rFonts w:eastAsia="宋体"/>
          <w:b/>
          <w:sz w:val="22"/>
          <w:szCs w:val="22"/>
          <w:lang w:eastAsia="zh-CN"/>
        </w:rPr>
        <w:t xml:space="preserve">When UE-A is requested to share “a set of resources” </w:t>
      </w:r>
      <w:r w:rsidR="002760CF">
        <w:rPr>
          <w:rFonts w:eastAsia="宋体"/>
          <w:b/>
          <w:sz w:val="22"/>
          <w:szCs w:val="22"/>
          <w:lang w:eastAsia="zh-CN"/>
        </w:rPr>
        <w:t>determined within the reserved/pre-selected resources of UE-B</w:t>
      </w:r>
      <w:r>
        <w:rPr>
          <w:rFonts w:eastAsia="宋体"/>
          <w:b/>
          <w:sz w:val="22"/>
          <w:szCs w:val="22"/>
          <w:lang w:eastAsia="zh-CN"/>
        </w:rPr>
        <w:t xml:space="preserve">, it should send the set of resources to UE-B if some problems are identified on some of these resources. </w:t>
      </w:r>
    </w:p>
    <w:p w14:paraId="4F3A4805" w14:textId="6A344D5F" w:rsidR="009E55A6" w:rsidRDefault="009E55A6" w:rsidP="009A724D">
      <w:pPr>
        <w:pStyle w:val="a0"/>
        <w:rPr>
          <w:rFonts w:eastAsia="宋体"/>
          <w:b/>
          <w:sz w:val="22"/>
          <w:szCs w:val="22"/>
          <w:lang w:eastAsia="zh-CN"/>
        </w:rPr>
      </w:pPr>
    </w:p>
    <w:p w14:paraId="429499EB" w14:textId="2BC51CC7" w:rsidR="00873CF4" w:rsidRDefault="00625ABE" w:rsidP="00625ABE">
      <w:pPr>
        <w:rPr>
          <w:b/>
          <w:bCs/>
          <w:sz w:val="22"/>
          <w:szCs w:val="22"/>
          <w:u w:val="single"/>
        </w:rPr>
      </w:pPr>
      <w:r w:rsidRPr="00625ABE">
        <w:rPr>
          <w:rFonts w:hint="eastAsia"/>
          <w:b/>
          <w:bCs/>
          <w:sz w:val="22"/>
          <w:szCs w:val="22"/>
          <w:u w:val="single"/>
        </w:rPr>
        <w:t>S</w:t>
      </w:r>
      <w:r w:rsidRPr="00625ABE">
        <w:rPr>
          <w:b/>
          <w:bCs/>
          <w:sz w:val="22"/>
          <w:szCs w:val="22"/>
          <w:u w:val="single"/>
        </w:rPr>
        <w:t>ingling of “a set of resources”</w:t>
      </w:r>
    </w:p>
    <w:p w14:paraId="26790FD6" w14:textId="77777777" w:rsidR="00D96C18" w:rsidRDefault="00D96C18" w:rsidP="00D96C18">
      <w:pPr>
        <w:rPr>
          <w:sz w:val="22"/>
          <w:szCs w:val="22"/>
        </w:rPr>
      </w:pPr>
    </w:p>
    <w:p w14:paraId="0343C5E3" w14:textId="59FA5D90" w:rsidR="00D96C18" w:rsidRDefault="00D96C18" w:rsidP="00D96C18">
      <w:pPr>
        <w:rPr>
          <w:sz w:val="22"/>
          <w:szCs w:val="22"/>
        </w:rPr>
      </w:pPr>
      <w:r>
        <w:rPr>
          <w:sz w:val="22"/>
          <w:szCs w:val="22"/>
        </w:rPr>
        <w:t>Another issue for inter-UE coordination is how to indicate the set of resource from UE-A to UE-B. In current mode 2 operation resource allocation related information are all conveyed in PSCCH such that other UE can identify the resources reserved by the UE based on PSCCH decoding only (i.e. sensing). As Rel-17 UE is supposed to coexist with Rel-16 UE within the same resource pool the size of SCI format 1-A cannot be changed for indicating the set of resources. And there are only 2-4 reserved bits in SCI 1-A, there is no room to indicate the set of resources with the existing SCI 1-A.</w:t>
      </w:r>
    </w:p>
    <w:p w14:paraId="74E43C18" w14:textId="77777777" w:rsidR="00AE6B1F" w:rsidRDefault="00AE6B1F" w:rsidP="00D96C18">
      <w:pPr>
        <w:rPr>
          <w:sz w:val="22"/>
          <w:szCs w:val="22"/>
        </w:rPr>
      </w:pPr>
    </w:p>
    <w:p w14:paraId="7B64F4F7" w14:textId="2F5F2528" w:rsidR="00D96C18" w:rsidRDefault="00D96C18" w:rsidP="00D96C18">
      <w:pPr>
        <w:rPr>
          <w:rFonts w:eastAsiaTheme="minorEastAsia"/>
          <w:sz w:val="22"/>
          <w:szCs w:val="22"/>
          <w:lang w:eastAsia="zh-CN"/>
        </w:rPr>
      </w:pPr>
      <w:r>
        <w:rPr>
          <w:rFonts w:eastAsiaTheme="minorEastAsia" w:hint="eastAsia"/>
          <w:sz w:val="22"/>
          <w:szCs w:val="22"/>
          <w:lang w:eastAsia="zh-CN"/>
        </w:rPr>
        <w:t>N</w:t>
      </w:r>
      <w:r>
        <w:rPr>
          <w:rFonts w:eastAsiaTheme="minorEastAsia"/>
          <w:sz w:val="22"/>
          <w:szCs w:val="22"/>
          <w:lang w:eastAsia="zh-CN"/>
        </w:rPr>
        <w:t>R sidelink supports 2 stages SCI, and in Rel-16 two 2</w:t>
      </w:r>
      <w:r w:rsidRPr="00A248C4">
        <w:rPr>
          <w:rFonts w:eastAsiaTheme="minorEastAsia"/>
          <w:sz w:val="22"/>
          <w:szCs w:val="22"/>
          <w:vertAlign w:val="superscript"/>
          <w:lang w:eastAsia="zh-CN"/>
        </w:rPr>
        <w:t>nd</w:t>
      </w:r>
      <w:r>
        <w:rPr>
          <w:rFonts w:eastAsiaTheme="minorEastAsia"/>
          <w:sz w:val="22"/>
          <w:szCs w:val="22"/>
          <w:lang w:eastAsia="zh-CN"/>
        </w:rPr>
        <w:t xml:space="preserve"> stage SCI formats are specified, 2</w:t>
      </w:r>
      <w:r w:rsidRPr="007D0C44">
        <w:rPr>
          <w:rFonts w:eastAsiaTheme="minorEastAsia"/>
          <w:sz w:val="22"/>
          <w:szCs w:val="22"/>
          <w:vertAlign w:val="superscript"/>
          <w:lang w:eastAsia="zh-CN"/>
        </w:rPr>
        <w:t>nd</w:t>
      </w:r>
      <w:r>
        <w:rPr>
          <w:rFonts w:eastAsiaTheme="minorEastAsia"/>
          <w:sz w:val="22"/>
          <w:szCs w:val="22"/>
          <w:lang w:eastAsia="zh-CN"/>
        </w:rPr>
        <w:t xml:space="preserve"> stage SCI format used by the transmitter is indicated in the corresponding first stage SCI. For forward compatibility there are 2 bits for 2</w:t>
      </w:r>
      <w:r w:rsidRPr="00A248C4">
        <w:rPr>
          <w:rFonts w:eastAsiaTheme="minorEastAsia"/>
          <w:sz w:val="22"/>
          <w:szCs w:val="22"/>
          <w:vertAlign w:val="superscript"/>
          <w:lang w:eastAsia="zh-CN"/>
        </w:rPr>
        <w:t>nd</w:t>
      </w:r>
      <w:r>
        <w:rPr>
          <w:rFonts w:eastAsiaTheme="minorEastAsia"/>
          <w:sz w:val="22"/>
          <w:szCs w:val="22"/>
          <w:lang w:eastAsia="zh-CN"/>
        </w:rPr>
        <w:t>-stage SCI format indication in SCI format 1-A, hence it is possible to introduce more 2</w:t>
      </w:r>
      <w:r w:rsidRPr="007D0C44">
        <w:rPr>
          <w:rFonts w:eastAsiaTheme="minorEastAsia"/>
          <w:sz w:val="22"/>
          <w:szCs w:val="22"/>
          <w:vertAlign w:val="superscript"/>
          <w:lang w:eastAsia="zh-CN"/>
        </w:rPr>
        <w:t>nd</w:t>
      </w:r>
      <w:r>
        <w:rPr>
          <w:rFonts w:eastAsiaTheme="minorEastAsia"/>
          <w:sz w:val="22"/>
          <w:szCs w:val="22"/>
          <w:lang w:eastAsia="zh-CN"/>
        </w:rPr>
        <w:t xml:space="preserve"> stage SCI formats in Rel-17 to indicate the set of resources.</w:t>
      </w:r>
      <w:r w:rsidR="001B6F90">
        <w:rPr>
          <w:rFonts w:eastAsiaTheme="minorEastAsia"/>
          <w:sz w:val="22"/>
          <w:szCs w:val="22"/>
          <w:lang w:eastAsia="zh-CN"/>
        </w:rPr>
        <w:t xml:space="preserve"> </w:t>
      </w:r>
    </w:p>
    <w:p w14:paraId="6B16B33F" w14:textId="703CFFE2" w:rsidR="00D96C18" w:rsidRDefault="00D96C18" w:rsidP="00D96C18">
      <w:pPr>
        <w:rPr>
          <w:rFonts w:eastAsiaTheme="minorEastAsia"/>
          <w:color w:val="000000" w:themeColor="text1"/>
          <w:sz w:val="22"/>
          <w:szCs w:val="22"/>
          <w:lang w:eastAsia="zh-CN"/>
        </w:rPr>
      </w:pPr>
      <w:r>
        <w:rPr>
          <w:rFonts w:eastAsiaTheme="minorEastAsia"/>
          <w:sz w:val="22"/>
          <w:szCs w:val="22"/>
          <w:lang w:eastAsia="zh-CN"/>
        </w:rPr>
        <w:lastRenderedPageBreak/>
        <w:t xml:space="preserve">Furthermore, there is PC5 RRC between transmitter and receiver in unicast, for </w:t>
      </w:r>
      <w:r w:rsidR="00A70DE9">
        <w:rPr>
          <w:rFonts w:eastAsiaTheme="minorEastAsia"/>
          <w:sz w:val="22"/>
          <w:szCs w:val="22"/>
          <w:lang w:eastAsia="zh-CN"/>
        </w:rPr>
        <w:t>the unicast</w:t>
      </w:r>
      <w:r>
        <w:rPr>
          <w:rFonts w:eastAsiaTheme="minorEastAsia"/>
          <w:sz w:val="22"/>
          <w:szCs w:val="22"/>
          <w:lang w:eastAsia="zh-CN"/>
        </w:rPr>
        <w:t xml:space="preserve"> scenario it is possible to indicate the </w:t>
      </w:r>
      <w:r w:rsidR="009603B9">
        <w:rPr>
          <w:rFonts w:eastAsiaTheme="minorEastAsia"/>
          <w:sz w:val="22"/>
          <w:szCs w:val="22"/>
          <w:lang w:eastAsia="zh-CN"/>
        </w:rPr>
        <w:t>“</w:t>
      </w:r>
      <w:r>
        <w:rPr>
          <w:rFonts w:eastAsiaTheme="minorEastAsia"/>
          <w:sz w:val="22"/>
          <w:szCs w:val="22"/>
          <w:lang w:eastAsia="zh-CN"/>
        </w:rPr>
        <w:t>set of resources</w:t>
      </w:r>
      <w:r w:rsidR="009603B9">
        <w:rPr>
          <w:rFonts w:eastAsiaTheme="minorEastAsia"/>
          <w:sz w:val="22"/>
          <w:szCs w:val="22"/>
          <w:lang w:eastAsia="zh-CN"/>
        </w:rPr>
        <w:t>”</w:t>
      </w:r>
      <w:r>
        <w:rPr>
          <w:rFonts w:eastAsiaTheme="minorEastAsia"/>
          <w:sz w:val="22"/>
          <w:szCs w:val="22"/>
          <w:lang w:eastAsia="zh-CN"/>
        </w:rPr>
        <w:t xml:space="preserve"> via PC5 RRC. Comparing to 2</w:t>
      </w:r>
      <w:r w:rsidRPr="003117D1">
        <w:rPr>
          <w:rFonts w:eastAsiaTheme="minorEastAsia"/>
          <w:sz w:val="22"/>
          <w:szCs w:val="22"/>
          <w:vertAlign w:val="superscript"/>
          <w:lang w:eastAsia="zh-CN"/>
        </w:rPr>
        <w:t>n</w:t>
      </w:r>
      <w:r>
        <w:rPr>
          <w:rFonts w:eastAsiaTheme="minorEastAsia"/>
          <w:sz w:val="22"/>
          <w:szCs w:val="22"/>
          <w:vertAlign w:val="superscript"/>
          <w:lang w:eastAsia="zh-CN"/>
        </w:rPr>
        <w:t xml:space="preserve">d </w:t>
      </w:r>
      <w:r>
        <w:rPr>
          <w:rFonts w:eastAsiaTheme="minorEastAsia"/>
          <w:color w:val="000000" w:themeColor="text1"/>
          <w:sz w:val="22"/>
          <w:szCs w:val="22"/>
          <w:lang w:eastAsia="zh-CN"/>
        </w:rPr>
        <w:t>stage SCI, PC5 RRC can be more reliable and can avoid the specification efforts on new 2</w:t>
      </w:r>
      <w:r w:rsidRPr="003117D1">
        <w:rPr>
          <w:rFonts w:eastAsiaTheme="minorEastAsia"/>
          <w:color w:val="000000" w:themeColor="text1"/>
          <w:sz w:val="22"/>
          <w:szCs w:val="22"/>
          <w:vertAlign w:val="superscript"/>
          <w:lang w:eastAsia="zh-CN"/>
        </w:rPr>
        <w:t>nd</w:t>
      </w:r>
      <w:r>
        <w:rPr>
          <w:rFonts w:eastAsiaTheme="minorEastAsia"/>
          <w:color w:val="000000" w:themeColor="text1"/>
          <w:sz w:val="22"/>
          <w:szCs w:val="22"/>
          <w:lang w:eastAsia="zh-CN"/>
        </w:rPr>
        <w:t xml:space="preserve"> stage SCI format design. The drawback is that PC5 RRC is relatively slow so that the set of resources cannot be updated frequently, a new PC5 RRC procedure needs to be specified by RAN2, and it cannot be used in scenarios without PC5 RRC.</w:t>
      </w:r>
    </w:p>
    <w:p w14:paraId="0818E4DA" w14:textId="3E10409C" w:rsidR="002C3E4C" w:rsidRDefault="002C3E4C" w:rsidP="00D96C18">
      <w:pPr>
        <w:rPr>
          <w:rFonts w:eastAsiaTheme="minorEastAsia"/>
          <w:color w:val="000000" w:themeColor="text1"/>
          <w:sz w:val="22"/>
          <w:szCs w:val="22"/>
          <w:lang w:eastAsia="zh-CN"/>
        </w:rPr>
      </w:pPr>
    </w:p>
    <w:p w14:paraId="108B6A1B" w14:textId="376E564A" w:rsidR="002C3E4C" w:rsidRPr="00A248C4" w:rsidRDefault="002C3E4C" w:rsidP="00D96C18">
      <w:pPr>
        <w:rPr>
          <w:rFonts w:eastAsiaTheme="minorEastAsia"/>
          <w:color w:val="000000" w:themeColor="text1"/>
          <w:sz w:val="22"/>
          <w:szCs w:val="22"/>
          <w:lang w:eastAsia="zh-CN"/>
        </w:rPr>
      </w:pPr>
      <w:r>
        <w:rPr>
          <w:rFonts w:eastAsiaTheme="minorEastAsia"/>
          <w:color w:val="000000" w:themeColor="text1"/>
          <w:sz w:val="22"/>
          <w:szCs w:val="22"/>
          <w:lang w:eastAsia="zh-CN"/>
        </w:rPr>
        <w:t xml:space="preserve">If the number of bits used to indicate “a set of resources” are limited, </w:t>
      </w:r>
      <w:r w:rsidR="00F00DEC">
        <w:rPr>
          <w:rFonts w:eastAsiaTheme="minorEastAsia"/>
          <w:color w:val="000000" w:themeColor="text1"/>
          <w:sz w:val="22"/>
          <w:szCs w:val="22"/>
          <w:lang w:eastAsia="zh-CN"/>
        </w:rPr>
        <w:t>e.g.,</w:t>
      </w:r>
      <w:r>
        <w:rPr>
          <w:rFonts w:eastAsiaTheme="minorEastAsia"/>
          <w:color w:val="000000" w:themeColor="text1"/>
          <w:sz w:val="22"/>
          <w:szCs w:val="22"/>
          <w:lang w:eastAsia="zh-CN"/>
        </w:rPr>
        <w:t xml:space="preserve"> only 1 or 2 bits corresponding to 1 or 2 reserved resources of UE-B, PSFCH can also be used to convey the resource set.</w:t>
      </w:r>
    </w:p>
    <w:p w14:paraId="43EDD429" w14:textId="73696922" w:rsidR="007C683D" w:rsidRDefault="007C683D" w:rsidP="00625ABE">
      <w:pPr>
        <w:rPr>
          <w:b/>
          <w:bCs/>
          <w:sz w:val="22"/>
          <w:szCs w:val="22"/>
          <w:u w:val="single"/>
        </w:rPr>
      </w:pPr>
    </w:p>
    <w:p w14:paraId="66F4E943" w14:textId="10B3DD69" w:rsidR="001B6F90" w:rsidRPr="00307AEA" w:rsidRDefault="001B6F90" w:rsidP="001B6F90">
      <w:pPr>
        <w:pStyle w:val="a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sidR="003A7193">
        <w:rPr>
          <w:rFonts w:eastAsia="宋体"/>
          <w:b/>
          <w:sz w:val="22"/>
          <w:szCs w:val="22"/>
          <w:lang w:eastAsia="zh-CN"/>
        </w:rPr>
        <w:t>6</w:t>
      </w:r>
      <w:r w:rsidRPr="00545A51">
        <w:rPr>
          <w:rFonts w:eastAsia="宋体"/>
          <w:b/>
          <w:sz w:val="22"/>
          <w:szCs w:val="22"/>
          <w:lang w:eastAsia="zh-CN"/>
        </w:rPr>
        <w:t xml:space="preserve">: </w:t>
      </w:r>
      <w:r w:rsidR="002F5BEE">
        <w:rPr>
          <w:rFonts w:eastAsia="宋体"/>
          <w:b/>
          <w:sz w:val="22"/>
          <w:szCs w:val="22"/>
          <w:lang w:eastAsia="zh-CN"/>
        </w:rPr>
        <w:t>U</w:t>
      </w:r>
      <w:r>
        <w:rPr>
          <w:rFonts w:eastAsia="宋体"/>
          <w:b/>
          <w:sz w:val="22"/>
          <w:szCs w:val="22"/>
          <w:lang w:eastAsia="zh-CN"/>
        </w:rPr>
        <w:t>sing 2</w:t>
      </w:r>
      <w:r w:rsidRPr="00E27CD8">
        <w:rPr>
          <w:rFonts w:eastAsia="宋体"/>
          <w:b/>
          <w:sz w:val="22"/>
          <w:szCs w:val="22"/>
          <w:vertAlign w:val="superscript"/>
          <w:lang w:eastAsia="zh-CN"/>
        </w:rPr>
        <w:t>nd</w:t>
      </w:r>
      <w:r>
        <w:rPr>
          <w:rFonts w:eastAsia="宋体"/>
          <w:b/>
          <w:sz w:val="22"/>
          <w:szCs w:val="22"/>
          <w:lang w:eastAsia="zh-CN"/>
        </w:rPr>
        <w:t xml:space="preserve"> stage SCI</w:t>
      </w:r>
      <w:r w:rsidR="00F00DEC">
        <w:rPr>
          <w:rFonts w:eastAsia="宋体"/>
          <w:b/>
          <w:sz w:val="22"/>
          <w:szCs w:val="22"/>
          <w:lang w:eastAsia="zh-CN"/>
        </w:rPr>
        <w:t xml:space="preserve">, </w:t>
      </w:r>
      <w:r>
        <w:rPr>
          <w:rFonts w:eastAsia="宋体"/>
          <w:b/>
          <w:sz w:val="22"/>
          <w:szCs w:val="22"/>
          <w:lang w:eastAsia="zh-CN"/>
        </w:rPr>
        <w:t xml:space="preserve">PC5 RRC </w:t>
      </w:r>
      <w:r w:rsidR="002F5BEE">
        <w:rPr>
          <w:rFonts w:eastAsia="宋体"/>
          <w:b/>
          <w:sz w:val="22"/>
          <w:szCs w:val="22"/>
          <w:lang w:eastAsia="zh-CN"/>
        </w:rPr>
        <w:t>or</w:t>
      </w:r>
      <w:r w:rsidR="00F00DEC">
        <w:rPr>
          <w:rFonts w:eastAsia="宋体"/>
          <w:b/>
          <w:sz w:val="22"/>
          <w:szCs w:val="22"/>
          <w:lang w:eastAsia="zh-CN"/>
        </w:rPr>
        <w:t xml:space="preserve"> PSFCH </w:t>
      </w:r>
      <w:r>
        <w:rPr>
          <w:rFonts w:eastAsia="宋体"/>
          <w:b/>
          <w:sz w:val="22"/>
          <w:szCs w:val="22"/>
          <w:lang w:eastAsia="zh-CN"/>
        </w:rPr>
        <w:t xml:space="preserve">to indicate the </w:t>
      </w:r>
      <w:r w:rsidR="00BF1648">
        <w:rPr>
          <w:rFonts w:eastAsia="宋体"/>
          <w:b/>
          <w:sz w:val="22"/>
          <w:szCs w:val="22"/>
          <w:lang w:eastAsia="zh-CN"/>
        </w:rPr>
        <w:t>“</w:t>
      </w:r>
      <w:r>
        <w:rPr>
          <w:rFonts w:eastAsia="宋体"/>
          <w:b/>
          <w:sz w:val="22"/>
          <w:szCs w:val="22"/>
          <w:lang w:eastAsia="zh-CN"/>
        </w:rPr>
        <w:t>set of resources</w:t>
      </w:r>
      <w:r w:rsidR="00BF1648">
        <w:rPr>
          <w:rFonts w:eastAsia="宋体"/>
          <w:b/>
          <w:sz w:val="22"/>
          <w:szCs w:val="22"/>
          <w:lang w:eastAsia="zh-CN"/>
        </w:rPr>
        <w:t>”</w:t>
      </w:r>
      <w:r>
        <w:rPr>
          <w:rFonts w:eastAsia="宋体"/>
          <w:b/>
          <w:sz w:val="22"/>
          <w:szCs w:val="22"/>
          <w:lang w:eastAsia="zh-CN"/>
        </w:rPr>
        <w:t xml:space="preserve"> in inter-UE coordination</w:t>
      </w:r>
      <w:r w:rsidR="00BF1648">
        <w:rPr>
          <w:rFonts w:eastAsia="宋体"/>
          <w:b/>
          <w:sz w:val="22"/>
          <w:szCs w:val="22"/>
          <w:lang w:eastAsia="zh-CN"/>
        </w:rPr>
        <w:t xml:space="preserve"> should be supported</w:t>
      </w:r>
      <w:r>
        <w:rPr>
          <w:rFonts w:eastAsia="宋体"/>
          <w:b/>
          <w:sz w:val="22"/>
          <w:szCs w:val="22"/>
          <w:lang w:eastAsia="zh-CN"/>
        </w:rPr>
        <w:t>.</w:t>
      </w:r>
    </w:p>
    <w:p w14:paraId="2DF33996" w14:textId="77777777" w:rsidR="001B6F90" w:rsidRDefault="001B6F90" w:rsidP="00625ABE">
      <w:pPr>
        <w:rPr>
          <w:b/>
          <w:bCs/>
          <w:sz w:val="22"/>
          <w:szCs w:val="22"/>
          <w:u w:val="single"/>
        </w:rPr>
      </w:pPr>
    </w:p>
    <w:p w14:paraId="0C9905E0" w14:textId="6C09DCE7" w:rsidR="00625ABE" w:rsidRDefault="00DF6510" w:rsidP="00625ABE">
      <w:pPr>
        <w:rPr>
          <w:sz w:val="22"/>
          <w:szCs w:val="22"/>
        </w:rPr>
      </w:pPr>
      <w:r>
        <w:rPr>
          <w:sz w:val="22"/>
          <w:szCs w:val="22"/>
        </w:rPr>
        <w:t xml:space="preserve">As UE-A may have multiple transmitters, therefore in some cases UE-A may need to transmit </w:t>
      </w:r>
      <w:r w:rsidR="00AF35D1">
        <w:rPr>
          <w:sz w:val="22"/>
          <w:szCs w:val="22"/>
        </w:rPr>
        <w:t xml:space="preserve">“a set of resources” </w:t>
      </w:r>
      <w:r>
        <w:rPr>
          <w:sz w:val="22"/>
          <w:szCs w:val="22"/>
        </w:rPr>
        <w:t xml:space="preserve">to multiple “UE-B”. For example, if </w:t>
      </w:r>
      <w:r w:rsidR="00010386">
        <w:rPr>
          <w:sz w:val="22"/>
          <w:szCs w:val="22"/>
        </w:rPr>
        <w:t xml:space="preserve">UE-A identifies </w:t>
      </w:r>
      <w:r>
        <w:rPr>
          <w:sz w:val="22"/>
          <w:szCs w:val="22"/>
        </w:rPr>
        <w:t xml:space="preserve">hidden node problem </w:t>
      </w:r>
      <w:r w:rsidR="00010386">
        <w:rPr>
          <w:sz w:val="22"/>
          <w:szCs w:val="22"/>
        </w:rPr>
        <w:t xml:space="preserve">on resources reserved by different </w:t>
      </w:r>
      <w:r w:rsidR="00D25BDF">
        <w:rPr>
          <w:sz w:val="22"/>
          <w:szCs w:val="22"/>
        </w:rPr>
        <w:t xml:space="preserve">Tx </w:t>
      </w:r>
      <w:r w:rsidR="00010386">
        <w:rPr>
          <w:sz w:val="22"/>
          <w:szCs w:val="22"/>
        </w:rPr>
        <w:t>UEs, it should be able transmit the sets of resources with a single signaling such as to avoid too frequent signaling transmission by UE-A.</w:t>
      </w:r>
    </w:p>
    <w:p w14:paraId="7CB4824A" w14:textId="2EFD6CA0" w:rsidR="00010386" w:rsidRDefault="00010386" w:rsidP="00625ABE">
      <w:pPr>
        <w:rPr>
          <w:b/>
          <w:bCs/>
          <w:sz w:val="22"/>
          <w:szCs w:val="22"/>
          <w:u w:val="single"/>
        </w:rPr>
      </w:pPr>
    </w:p>
    <w:p w14:paraId="7CA955CB" w14:textId="78FDEA4A" w:rsidR="00010386" w:rsidRPr="00307AEA" w:rsidRDefault="00010386" w:rsidP="00010386">
      <w:pPr>
        <w:pStyle w:val="a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sidR="003A7193">
        <w:rPr>
          <w:rFonts w:eastAsia="宋体"/>
          <w:b/>
          <w:sz w:val="22"/>
          <w:szCs w:val="22"/>
          <w:lang w:eastAsia="zh-CN"/>
        </w:rPr>
        <w:t>7</w:t>
      </w:r>
      <w:r w:rsidRPr="00545A51">
        <w:rPr>
          <w:rFonts w:eastAsia="宋体"/>
          <w:b/>
          <w:sz w:val="22"/>
          <w:szCs w:val="22"/>
          <w:lang w:eastAsia="zh-CN"/>
        </w:rPr>
        <w:t xml:space="preserve">: </w:t>
      </w:r>
      <w:r w:rsidR="00D25BDF">
        <w:rPr>
          <w:rFonts w:eastAsia="宋体"/>
          <w:b/>
          <w:sz w:val="22"/>
          <w:szCs w:val="22"/>
          <w:lang w:eastAsia="zh-CN"/>
        </w:rPr>
        <w:t>U</w:t>
      </w:r>
      <w:r>
        <w:rPr>
          <w:rFonts w:eastAsia="宋体"/>
          <w:b/>
          <w:sz w:val="22"/>
          <w:szCs w:val="22"/>
          <w:lang w:eastAsia="zh-CN"/>
        </w:rPr>
        <w:t xml:space="preserve">sing a single signaling to transmit </w:t>
      </w:r>
      <w:r w:rsidR="00AF35D1">
        <w:rPr>
          <w:rFonts w:eastAsia="宋体"/>
          <w:b/>
          <w:sz w:val="22"/>
          <w:szCs w:val="22"/>
          <w:lang w:eastAsia="zh-CN"/>
        </w:rPr>
        <w:t xml:space="preserve">one or </w:t>
      </w:r>
      <w:r>
        <w:rPr>
          <w:rFonts w:eastAsia="宋体"/>
          <w:b/>
          <w:sz w:val="22"/>
          <w:szCs w:val="22"/>
          <w:lang w:eastAsia="zh-CN"/>
        </w:rPr>
        <w:t>multiple “set of resources”</w:t>
      </w:r>
      <w:r w:rsidR="00D25BDF">
        <w:rPr>
          <w:rFonts w:eastAsia="宋体"/>
          <w:b/>
          <w:sz w:val="22"/>
          <w:szCs w:val="22"/>
          <w:lang w:eastAsia="zh-CN"/>
        </w:rPr>
        <w:t xml:space="preserve"> by UE-A</w:t>
      </w:r>
      <w:r>
        <w:rPr>
          <w:rFonts w:eastAsia="宋体"/>
          <w:b/>
          <w:sz w:val="22"/>
          <w:szCs w:val="22"/>
          <w:lang w:eastAsia="zh-CN"/>
        </w:rPr>
        <w:t xml:space="preserve"> to multiple </w:t>
      </w:r>
      <w:r w:rsidR="00D25BDF">
        <w:rPr>
          <w:rFonts w:eastAsia="宋体"/>
          <w:b/>
          <w:sz w:val="22"/>
          <w:szCs w:val="22"/>
          <w:lang w:eastAsia="zh-CN"/>
        </w:rPr>
        <w:t>UE-B should be supported</w:t>
      </w:r>
      <w:r>
        <w:rPr>
          <w:rFonts w:eastAsia="宋体"/>
          <w:b/>
          <w:sz w:val="22"/>
          <w:szCs w:val="22"/>
          <w:lang w:eastAsia="zh-CN"/>
        </w:rPr>
        <w:t>.</w:t>
      </w:r>
    </w:p>
    <w:p w14:paraId="4B3CF5AA" w14:textId="06B1030E" w:rsidR="00010386" w:rsidRDefault="00010386" w:rsidP="00625ABE">
      <w:pPr>
        <w:rPr>
          <w:b/>
          <w:bCs/>
          <w:sz w:val="22"/>
          <w:szCs w:val="22"/>
          <w:u w:val="single"/>
        </w:rPr>
      </w:pPr>
    </w:p>
    <w:p w14:paraId="57CB26BE" w14:textId="1475FBEB" w:rsidR="00E47056" w:rsidRDefault="00213A3D" w:rsidP="00E47056">
      <w:pPr>
        <w:rPr>
          <w:sz w:val="22"/>
          <w:szCs w:val="22"/>
        </w:rPr>
      </w:pPr>
      <w:r>
        <w:rPr>
          <w:sz w:val="22"/>
          <w:szCs w:val="22"/>
        </w:rPr>
        <w:t>If “a set of resources” is conveyed by 2</w:t>
      </w:r>
      <w:r w:rsidRPr="00213A3D">
        <w:rPr>
          <w:sz w:val="22"/>
          <w:szCs w:val="22"/>
          <w:vertAlign w:val="superscript"/>
        </w:rPr>
        <w:t>nd</w:t>
      </w:r>
      <w:r>
        <w:rPr>
          <w:sz w:val="22"/>
          <w:szCs w:val="22"/>
        </w:rPr>
        <w:t xml:space="preserve"> stage SCI or PC5 RRC, if UE-A has no appropriate resource for the transmission, </w:t>
      </w:r>
      <w:r w:rsidR="001668B8">
        <w:rPr>
          <w:sz w:val="22"/>
          <w:szCs w:val="22"/>
        </w:rPr>
        <w:t>resource reselection should be triggered</w:t>
      </w:r>
      <w:r w:rsidR="00DC1F0F">
        <w:rPr>
          <w:sz w:val="22"/>
          <w:szCs w:val="22"/>
        </w:rPr>
        <w:t>.</w:t>
      </w:r>
    </w:p>
    <w:p w14:paraId="21D519CD" w14:textId="794DBD0A" w:rsidR="00DC1F0F" w:rsidRDefault="00DC1F0F" w:rsidP="00E47056">
      <w:pPr>
        <w:rPr>
          <w:sz w:val="22"/>
          <w:szCs w:val="22"/>
        </w:rPr>
      </w:pPr>
    </w:p>
    <w:p w14:paraId="219255DE" w14:textId="11DD6CCB" w:rsidR="00DC1F0F" w:rsidRPr="00307AEA" w:rsidRDefault="00DC1F0F" w:rsidP="00DC1F0F">
      <w:pPr>
        <w:pStyle w:val="a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sidR="003A7193">
        <w:rPr>
          <w:rFonts w:eastAsia="宋体"/>
          <w:b/>
          <w:sz w:val="22"/>
          <w:szCs w:val="22"/>
          <w:lang w:eastAsia="zh-CN"/>
        </w:rPr>
        <w:t>8</w:t>
      </w:r>
      <w:r w:rsidRPr="00545A51">
        <w:rPr>
          <w:rFonts w:eastAsia="宋体"/>
          <w:b/>
          <w:sz w:val="22"/>
          <w:szCs w:val="22"/>
          <w:lang w:eastAsia="zh-CN"/>
        </w:rPr>
        <w:t xml:space="preserve">: </w:t>
      </w:r>
      <w:r w:rsidR="001668B8">
        <w:rPr>
          <w:rFonts w:eastAsia="宋体"/>
          <w:b/>
          <w:sz w:val="22"/>
          <w:szCs w:val="22"/>
          <w:lang w:eastAsia="zh-CN"/>
        </w:rPr>
        <w:t xml:space="preserve">The transmission </w:t>
      </w:r>
      <w:r w:rsidR="00E50FED">
        <w:rPr>
          <w:rFonts w:eastAsia="宋体"/>
          <w:b/>
          <w:sz w:val="22"/>
          <w:szCs w:val="22"/>
          <w:lang w:eastAsia="zh-CN"/>
        </w:rPr>
        <w:t>of “</w:t>
      </w:r>
      <w:r w:rsidR="001668B8">
        <w:rPr>
          <w:rFonts w:eastAsia="宋体"/>
          <w:b/>
          <w:sz w:val="22"/>
          <w:szCs w:val="22"/>
          <w:lang w:eastAsia="zh-CN"/>
        </w:rPr>
        <w:t xml:space="preserve">a </w:t>
      </w:r>
      <w:r>
        <w:rPr>
          <w:rFonts w:eastAsia="宋体"/>
          <w:b/>
          <w:sz w:val="22"/>
          <w:szCs w:val="22"/>
          <w:lang w:eastAsia="zh-CN"/>
        </w:rPr>
        <w:t>set of resources”</w:t>
      </w:r>
      <w:r w:rsidR="001668B8">
        <w:rPr>
          <w:rFonts w:eastAsia="宋体"/>
          <w:b/>
          <w:sz w:val="22"/>
          <w:szCs w:val="22"/>
          <w:lang w:eastAsia="zh-CN"/>
        </w:rPr>
        <w:t xml:space="preserve"> can trigger resource reselection at UE-A if it has no appropriate resource for the transmission</w:t>
      </w:r>
      <w:r>
        <w:rPr>
          <w:rFonts w:eastAsia="宋体"/>
          <w:b/>
          <w:sz w:val="22"/>
          <w:szCs w:val="22"/>
          <w:lang w:eastAsia="zh-CN"/>
        </w:rPr>
        <w:t>.</w:t>
      </w:r>
    </w:p>
    <w:p w14:paraId="5E4FB0A9" w14:textId="231B1C63" w:rsidR="00873CF4" w:rsidRDefault="00873CF4" w:rsidP="00625ABE">
      <w:pPr>
        <w:rPr>
          <w:b/>
          <w:bCs/>
          <w:sz w:val="22"/>
          <w:szCs w:val="22"/>
          <w:u w:val="single"/>
        </w:rPr>
      </w:pPr>
    </w:p>
    <w:p w14:paraId="621CCB05" w14:textId="76801AF3" w:rsidR="00873CF4" w:rsidRPr="00873CF4" w:rsidRDefault="00761C9F" w:rsidP="00625ABE">
      <w:pPr>
        <w:rPr>
          <w:b/>
          <w:bCs/>
          <w:sz w:val="22"/>
          <w:szCs w:val="22"/>
          <w:u w:val="single"/>
        </w:rPr>
      </w:pPr>
      <w:r w:rsidRPr="00761C9F">
        <w:rPr>
          <w:b/>
          <w:bCs/>
          <w:sz w:val="22"/>
          <w:szCs w:val="22"/>
          <w:u w:val="single"/>
        </w:rPr>
        <w:t>How UE-B takes “a set of resources” into account</w:t>
      </w:r>
    </w:p>
    <w:p w14:paraId="3B4C3358" w14:textId="77777777" w:rsidR="00384341" w:rsidRDefault="00384341" w:rsidP="00883E4A">
      <w:pPr>
        <w:rPr>
          <w:rFonts w:eastAsiaTheme="minorEastAsia"/>
          <w:sz w:val="22"/>
          <w:szCs w:val="22"/>
          <w:lang w:eastAsia="zh-CN"/>
        </w:rPr>
      </w:pPr>
    </w:p>
    <w:p w14:paraId="2B8BFEE3" w14:textId="258F8ACD" w:rsidR="00883E4A" w:rsidRPr="00514228" w:rsidRDefault="00883E4A" w:rsidP="00883E4A">
      <w:pPr>
        <w:rPr>
          <w:rFonts w:eastAsiaTheme="minorEastAsia"/>
          <w:sz w:val="22"/>
          <w:szCs w:val="22"/>
          <w:lang w:eastAsia="zh-CN"/>
        </w:rPr>
      </w:pPr>
      <w:r w:rsidRPr="00AB3B5A">
        <w:rPr>
          <w:rFonts w:eastAsiaTheme="minorEastAsia" w:hint="eastAsia"/>
          <w:sz w:val="22"/>
          <w:szCs w:val="22"/>
          <w:lang w:eastAsia="zh-CN"/>
        </w:rPr>
        <w:t>O</w:t>
      </w:r>
      <w:r w:rsidRPr="00AB3B5A">
        <w:rPr>
          <w:rFonts w:eastAsiaTheme="minorEastAsia"/>
          <w:sz w:val="22"/>
          <w:szCs w:val="22"/>
          <w:lang w:eastAsia="zh-CN"/>
        </w:rPr>
        <w:t xml:space="preserve">ne more issue </w:t>
      </w:r>
      <w:r>
        <w:rPr>
          <w:rFonts w:eastAsiaTheme="minorEastAsia"/>
          <w:sz w:val="22"/>
          <w:szCs w:val="22"/>
          <w:lang w:eastAsia="zh-CN"/>
        </w:rPr>
        <w:t>is how to use the set of resources indicated by UE-A when UE-B perform</w:t>
      </w:r>
      <w:r w:rsidR="00384341">
        <w:rPr>
          <w:rFonts w:eastAsiaTheme="minorEastAsia"/>
          <w:sz w:val="22"/>
          <w:szCs w:val="22"/>
          <w:lang w:eastAsia="zh-CN"/>
        </w:rPr>
        <w:t>s mode 2 r</w:t>
      </w:r>
      <w:r>
        <w:rPr>
          <w:rFonts w:eastAsiaTheme="minorEastAsia"/>
          <w:sz w:val="22"/>
          <w:szCs w:val="22"/>
          <w:lang w:eastAsia="zh-CN"/>
        </w:rPr>
        <w:t xml:space="preserve">esource selection. </w:t>
      </w:r>
      <w:r w:rsidR="00514228">
        <w:rPr>
          <w:rFonts w:eastAsiaTheme="minorEastAsia"/>
          <w:sz w:val="22"/>
          <w:szCs w:val="22"/>
          <w:lang w:eastAsia="zh-CN"/>
        </w:rPr>
        <w:t>As discussed above, i</w:t>
      </w:r>
      <w:r w:rsidR="009E2AFE">
        <w:rPr>
          <w:rFonts w:eastAsiaTheme="minorEastAsia"/>
          <w:sz w:val="22"/>
          <w:szCs w:val="22"/>
          <w:lang w:eastAsia="zh-CN"/>
        </w:rPr>
        <w:t xml:space="preserve">n Type B scheme a set of resources </w:t>
      </w:r>
      <w:r w:rsidR="00514228">
        <w:rPr>
          <w:rFonts w:eastAsiaTheme="minorEastAsia"/>
          <w:sz w:val="22"/>
          <w:szCs w:val="22"/>
          <w:lang w:eastAsia="zh-CN"/>
        </w:rPr>
        <w:t>determined within resource selection window of UE-B or resources reserved/pre-selected by UE-B is</w:t>
      </w:r>
      <w:r w:rsidR="009E2AFE">
        <w:rPr>
          <w:rFonts w:eastAsiaTheme="minorEastAsia"/>
          <w:sz w:val="22"/>
          <w:szCs w:val="22"/>
          <w:lang w:eastAsia="zh-CN"/>
        </w:rPr>
        <w:t xml:space="preserve"> indicated</w:t>
      </w:r>
      <w:r w:rsidR="00514228">
        <w:rPr>
          <w:rFonts w:eastAsiaTheme="minorEastAsia"/>
          <w:sz w:val="22"/>
          <w:szCs w:val="22"/>
          <w:lang w:eastAsia="zh-CN"/>
        </w:rPr>
        <w:t xml:space="preserve">. If the set of resources are determined within the resource selection window of </w:t>
      </w:r>
      <w:r>
        <w:rPr>
          <w:rFonts w:eastAsiaTheme="minorEastAsia"/>
          <w:sz w:val="22"/>
          <w:szCs w:val="22"/>
          <w:lang w:eastAsia="zh-CN"/>
        </w:rPr>
        <w:t>UE-B</w:t>
      </w:r>
      <w:r w:rsidR="00514228">
        <w:rPr>
          <w:rFonts w:eastAsiaTheme="minorEastAsia"/>
          <w:sz w:val="22"/>
          <w:szCs w:val="22"/>
          <w:lang w:eastAsia="zh-CN"/>
        </w:rPr>
        <w:t xml:space="preserve">, </w:t>
      </w:r>
      <w:r w:rsidR="00FD5DB4">
        <w:rPr>
          <w:rFonts w:eastAsiaTheme="minorEastAsia"/>
          <w:sz w:val="22"/>
          <w:szCs w:val="22"/>
          <w:lang w:eastAsia="zh-CN"/>
        </w:rPr>
        <w:t>w</w:t>
      </w:r>
      <w:r>
        <w:rPr>
          <w:rFonts w:eastAsiaTheme="minorEastAsia"/>
          <w:sz w:val="22"/>
          <w:szCs w:val="22"/>
          <w:lang w:eastAsia="zh-CN"/>
        </w:rPr>
        <w:t>hen UE-B performs mode-2 resource selection, all these resources should be precluded even though these resources are within candidate resource set (i.e.</w:t>
      </w:r>
      <w:r w:rsidR="005F7D72">
        <w:rPr>
          <w:rFonts w:eastAsiaTheme="minorEastAsia"/>
          <w:sz w:val="22"/>
          <w:szCs w:val="22"/>
          <w:lang w:eastAsia="zh-CN"/>
        </w:rPr>
        <w:t>,</w:t>
      </w:r>
      <w:r>
        <w:rPr>
          <w:rFonts w:eastAsiaTheme="minorEastAsia"/>
          <w:sz w:val="22"/>
          <w:szCs w:val="22"/>
          <w:lang w:eastAsia="zh-CN"/>
        </w:rPr>
        <w:t xml:space="preserve"> not precluded according to sensing results).</w:t>
      </w:r>
      <w:r w:rsidR="00907DC0">
        <w:rPr>
          <w:rFonts w:eastAsiaTheme="minorEastAsia"/>
          <w:sz w:val="22"/>
          <w:szCs w:val="22"/>
          <w:lang w:eastAsia="zh-CN"/>
        </w:rPr>
        <w:t xml:space="preserve"> In case of the set of resources are </w:t>
      </w:r>
      <w:r w:rsidR="00B15E6F">
        <w:rPr>
          <w:rFonts w:eastAsiaTheme="minorEastAsia"/>
          <w:sz w:val="22"/>
          <w:szCs w:val="22"/>
          <w:lang w:eastAsia="zh-CN"/>
        </w:rPr>
        <w:t>determined within the reserved/pre-selected resources, the resources included in the resource set should be re</w:t>
      </w:r>
      <w:r w:rsidR="001D677A">
        <w:rPr>
          <w:rFonts w:eastAsiaTheme="minorEastAsia"/>
          <w:sz w:val="22"/>
          <w:szCs w:val="22"/>
          <w:lang w:eastAsia="zh-CN"/>
        </w:rPr>
        <w:t>-</w:t>
      </w:r>
      <w:r w:rsidR="00B15E6F">
        <w:rPr>
          <w:rFonts w:eastAsiaTheme="minorEastAsia"/>
          <w:sz w:val="22"/>
          <w:szCs w:val="22"/>
          <w:lang w:eastAsia="zh-CN"/>
        </w:rPr>
        <w:t>selected.</w:t>
      </w:r>
    </w:p>
    <w:p w14:paraId="0E452953" w14:textId="77777777" w:rsidR="00D7144D" w:rsidRDefault="00D7144D" w:rsidP="00D7144D">
      <w:pPr>
        <w:pStyle w:val="a0"/>
        <w:rPr>
          <w:rFonts w:eastAsia="宋体"/>
          <w:b/>
          <w:sz w:val="22"/>
          <w:szCs w:val="22"/>
          <w:lang w:eastAsia="zh-CN"/>
        </w:rPr>
      </w:pPr>
    </w:p>
    <w:p w14:paraId="3930777B" w14:textId="753FBC3F" w:rsidR="00D7144D" w:rsidRPr="00545A51" w:rsidRDefault="00D7144D" w:rsidP="00D7144D">
      <w:pPr>
        <w:pStyle w:val="a0"/>
        <w:rPr>
          <w:rFonts w:eastAsia="宋体"/>
          <w:b/>
          <w:sz w:val="22"/>
          <w:szCs w:val="22"/>
          <w:lang w:eastAsia="zh-CN"/>
        </w:rPr>
      </w:pPr>
      <w:bookmarkStart w:id="2" w:name="OLE_LINK1"/>
      <w:bookmarkStart w:id="3" w:name="OLE_LINK2"/>
      <w:r>
        <w:rPr>
          <w:rFonts w:eastAsia="宋体"/>
          <w:b/>
          <w:sz w:val="22"/>
          <w:szCs w:val="22"/>
          <w:lang w:eastAsia="zh-CN"/>
        </w:rPr>
        <w:t>Proposal</w:t>
      </w:r>
      <w:r w:rsidRPr="00545A51">
        <w:rPr>
          <w:rFonts w:eastAsia="宋体"/>
          <w:b/>
          <w:sz w:val="22"/>
          <w:szCs w:val="22"/>
          <w:lang w:eastAsia="zh-CN"/>
        </w:rPr>
        <w:t xml:space="preserve"> </w:t>
      </w:r>
      <w:r w:rsidR="003A7193">
        <w:rPr>
          <w:rFonts w:eastAsia="宋体"/>
          <w:b/>
          <w:sz w:val="22"/>
          <w:szCs w:val="22"/>
          <w:lang w:eastAsia="zh-CN"/>
        </w:rPr>
        <w:t>9</w:t>
      </w:r>
      <w:r w:rsidRPr="00545A51">
        <w:rPr>
          <w:rFonts w:eastAsia="宋体"/>
          <w:b/>
          <w:sz w:val="22"/>
          <w:szCs w:val="22"/>
          <w:lang w:eastAsia="zh-CN"/>
        </w:rPr>
        <w:t xml:space="preserve">: </w:t>
      </w:r>
      <w:r w:rsidR="00926083">
        <w:rPr>
          <w:rFonts w:eastAsia="宋体"/>
          <w:b/>
          <w:sz w:val="22"/>
          <w:szCs w:val="22"/>
          <w:lang w:eastAsia="zh-CN"/>
        </w:rPr>
        <w:t>For “a set of resources” determined within resource selection window of UE-B, UE-B should preclude these resources when performing resource (re-)selection; for “a set of resources” determined within the reserved/pre-selected resources of UE-B, UE-B should re-select these resources.</w:t>
      </w:r>
    </w:p>
    <w:bookmarkEnd w:id="2"/>
    <w:bookmarkEnd w:id="3"/>
    <w:p w14:paraId="5D6EB7CB" w14:textId="41D22264" w:rsidR="00873CF4" w:rsidRDefault="00873CF4" w:rsidP="00625ABE">
      <w:pPr>
        <w:tabs>
          <w:tab w:val="num" w:pos="1440"/>
        </w:tabs>
        <w:rPr>
          <w:b/>
          <w:bCs/>
          <w:sz w:val="22"/>
          <w:szCs w:val="22"/>
          <w:u w:val="single"/>
        </w:rPr>
      </w:pPr>
    </w:p>
    <w:p w14:paraId="357E1B0A" w14:textId="75E9ABCD" w:rsidR="00F05F65" w:rsidRDefault="00F05F65" w:rsidP="00625ABE">
      <w:pPr>
        <w:tabs>
          <w:tab w:val="num" w:pos="1440"/>
        </w:tabs>
        <w:rPr>
          <w:rFonts w:eastAsiaTheme="minorEastAsia"/>
          <w:b/>
          <w:bCs/>
          <w:sz w:val="22"/>
          <w:szCs w:val="22"/>
          <w:u w:val="single"/>
          <w:lang w:eastAsia="zh-CN"/>
        </w:rPr>
      </w:pPr>
      <w:r>
        <w:rPr>
          <w:rFonts w:eastAsiaTheme="minorEastAsia"/>
          <w:b/>
          <w:bCs/>
          <w:sz w:val="22"/>
          <w:szCs w:val="22"/>
          <w:u w:val="single"/>
          <w:lang w:eastAsia="zh-CN"/>
        </w:rPr>
        <w:t xml:space="preserve">How to determine </w:t>
      </w:r>
      <w:r>
        <w:rPr>
          <w:rFonts w:eastAsiaTheme="minorEastAsia" w:hint="eastAsia"/>
          <w:b/>
          <w:bCs/>
          <w:sz w:val="22"/>
          <w:szCs w:val="22"/>
          <w:u w:val="single"/>
          <w:lang w:eastAsia="zh-CN"/>
        </w:rPr>
        <w:t>U</w:t>
      </w:r>
      <w:r>
        <w:rPr>
          <w:rFonts w:eastAsiaTheme="minorEastAsia"/>
          <w:b/>
          <w:bCs/>
          <w:sz w:val="22"/>
          <w:szCs w:val="22"/>
          <w:u w:val="single"/>
          <w:lang w:eastAsia="zh-CN"/>
        </w:rPr>
        <w:t>E-A and</w:t>
      </w:r>
      <w:r>
        <w:rPr>
          <w:rFonts w:eastAsiaTheme="minorEastAsia" w:hint="eastAsia"/>
          <w:b/>
          <w:bCs/>
          <w:sz w:val="22"/>
          <w:szCs w:val="22"/>
          <w:u w:val="single"/>
          <w:lang w:eastAsia="zh-CN"/>
        </w:rPr>
        <w:t xml:space="preserve"> </w:t>
      </w:r>
      <w:r>
        <w:rPr>
          <w:rFonts w:eastAsiaTheme="minorEastAsia"/>
          <w:b/>
          <w:bCs/>
          <w:sz w:val="22"/>
          <w:szCs w:val="22"/>
          <w:u w:val="single"/>
          <w:lang w:eastAsia="zh-CN"/>
        </w:rPr>
        <w:t xml:space="preserve">UE-B </w:t>
      </w:r>
    </w:p>
    <w:p w14:paraId="2070DC2C" w14:textId="07A07856" w:rsidR="00F05F65" w:rsidRDefault="00F05F65" w:rsidP="00625ABE">
      <w:pPr>
        <w:tabs>
          <w:tab w:val="num" w:pos="1440"/>
        </w:tabs>
        <w:rPr>
          <w:rFonts w:eastAsiaTheme="minorEastAsia"/>
          <w:b/>
          <w:bCs/>
          <w:sz w:val="22"/>
          <w:szCs w:val="22"/>
          <w:u w:val="single"/>
          <w:lang w:eastAsia="zh-CN"/>
        </w:rPr>
      </w:pPr>
    </w:p>
    <w:p w14:paraId="12A1B924" w14:textId="51FCBFC1" w:rsidR="00F05F65" w:rsidRPr="00AB3B5A" w:rsidRDefault="00F05F65" w:rsidP="00F05F65">
      <w:pPr>
        <w:rPr>
          <w:sz w:val="22"/>
          <w:szCs w:val="22"/>
        </w:rPr>
      </w:pPr>
      <w:r>
        <w:rPr>
          <w:rFonts w:eastAsiaTheme="minorEastAsia"/>
          <w:sz w:val="22"/>
          <w:szCs w:val="22"/>
          <w:lang w:eastAsia="zh-CN"/>
        </w:rPr>
        <w:t xml:space="preserve">As </w:t>
      </w:r>
      <w:r w:rsidR="00A7073C">
        <w:rPr>
          <w:rFonts w:eastAsiaTheme="minorEastAsia"/>
          <w:sz w:val="22"/>
          <w:szCs w:val="22"/>
          <w:lang w:eastAsia="zh-CN"/>
        </w:rPr>
        <w:t>analyzed</w:t>
      </w:r>
      <w:r>
        <w:rPr>
          <w:rFonts w:eastAsiaTheme="minorEastAsia"/>
          <w:sz w:val="22"/>
          <w:szCs w:val="22"/>
          <w:lang w:eastAsia="zh-CN"/>
        </w:rPr>
        <w:t xml:space="preserve"> above, the cost of inter-UE coordination is a bit high, it needs additional sensing operation at UE-A and more resources for the transmission of </w:t>
      </w:r>
      <w:r w:rsidR="005F0A15">
        <w:rPr>
          <w:rFonts w:eastAsiaTheme="minorEastAsia"/>
          <w:sz w:val="22"/>
          <w:szCs w:val="22"/>
          <w:lang w:eastAsia="zh-CN"/>
        </w:rPr>
        <w:t>signaling</w:t>
      </w:r>
      <w:r w:rsidR="00684DA4">
        <w:rPr>
          <w:rFonts w:eastAsiaTheme="minorEastAsia"/>
          <w:sz w:val="22"/>
          <w:szCs w:val="22"/>
          <w:lang w:eastAsia="zh-CN"/>
        </w:rPr>
        <w:t>, hence the number of UE-B should be restricted</w:t>
      </w:r>
      <w:r w:rsidR="00B300BA">
        <w:rPr>
          <w:rFonts w:eastAsiaTheme="minorEastAsia"/>
          <w:sz w:val="22"/>
          <w:szCs w:val="22"/>
          <w:lang w:eastAsia="zh-CN"/>
        </w:rPr>
        <w:t xml:space="preserve">. As the intention of inter-UE coordination is to improve the performance of mode 2, </w:t>
      </w:r>
      <w:r w:rsidR="00AA3275">
        <w:rPr>
          <w:rFonts w:eastAsiaTheme="minorEastAsia"/>
          <w:sz w:val="22"/>
          <w:szCs w:val="22"/>
          <w:lang w:eastAsia="zh-CN"/>
        </w:rPr>
        <w:t>UE-B is allowed to request “</w:t>
      </w:r>
      <w:r w:rsidR="00632CB8">
        <w:rPr>
          <w:rFonts w:eastAsiaTheme="minorEastAsia"/>
          <w:sz w:val="22"/>
          <w:szCs w:val="22"/>
          <w:lang w:eastAsia="zh-CN"/>
        </w:rPr>
        <w:t>a set of resources</w:t>
      </w:r>
      <w:r w:rsidR="00AA3275">
        <w:rPr>
          <w:rFonts w:eastAsiaTheme="minorEastAsia"/>
          <w:sz w:val="22"/>
          <w:szCs w:val="22"/>
          <w:lang w:eastAsia="zh-CN"/>
        </w:rPr>
        <w:t xml:space="preserve">” only when it has packets with high reliability requirement to transmit. </w:t>
      </w:r>
      <w:r w:rsidR="00B300BA">
        <w:rPr>
          <w:rFonts w:eastAsiaTheme="minorEastAsia"/>
          <w:sz w:val="22"/>
          <w:szCs w:val="22"/>
          <w:lang w:eastAsia="zh-CN"/>
        </w:rPr>
        <w:t xml:space="preserve"> </w:t>
      </w:r>
      <w:r w:rsidR="00AA3275">
        <w:rPr>
          <w:rFonts w:eastAsiaTheme="minorEastAsia"/>
          <w:sz w:val="22"/>
          <w:szCs w:val="22"/>
          <w:lang w:eastAsia="zh-CN"/>
        </w:rPr>
        <w:t xml:space="preserve">On the other hand, as inter-UE coordination may introduce additional delay </w:t>
      </w:r>
      <w:r w:rsidR="005C5301">
        <w:rPr>
          <w:rFonts w:eastAsiaTheme="minorEastAsia"/>
          <w:sz w:val="22"/>
          <w:szCs w:val="22"/>
          <w:lang w:eastAsia="zh-CN"/>
        </w:rPr>
        <w:t xml:space="preserve">due to </w:t>
      </w:r>
      <w:r w:rsidR="00AA3275">
        <w:rPr>
          <w:rFonts w:eastAsiaTheme="minorEastAsia"/>
          <w:sz w:val="22"/>
          <w:szCs w:val="22"/>
          <w:lang w:eastAsia="zh-CN"/>
        </w:rPr>
        <w:t xml:space="preserve">the exchange of signaling, PDB of the packet to be transmitted should also be large enough. </w:t>
      </w:r>
    </w:p>
    <w:p w14:paraId="32352CB2" w14:textId="5514299A" w:rsidR="00F05F65" w:rsidRPr="00F05F65" w:rsidRDefault="00F05F65" w:rsidP="00625ABE">
      <w:pPr>
        <w:tabs>
          <w:tab w:val="num" w:pos="1440"/>
        </w:tabs>
        <w:rPr>
          <w:rFonts w:eastAsiaTheme="minorEastAsia"/>
          <w:b/>
          <w:bCs/>
          <w:sz w:val="22"/>
          <w:szCs w:val="22"/>
          <w:u w:val="single"/>
          <w:lang w:eastAsia="zh-CN"/>
        </w:rPr>
      </w:pPr>
    </w:p>
    <w:p w14:paraId="4CFC7878" w14:textId="19E4C22C" w:rsidR="00F05F65" w:rsidRDefault="00A4275A" w:rsidP="00625ABE">
      <w:pPr>
        <w:tabs>
          <w:tab w:val="num" w:pos="1440"/>
        </w:tabs>
        <w:rPr>
          <w:rFonts w:eastAsiaTheme="minorEastAsia"/>
          <w:sz w:val="22"/>
          <w:szCs w:val="22"/>
          <w:lang w:eastAsia="zh-CN"/>
        </w:rPr>
      </w:pPr>
      <w:r>
        <w:rPr>
          <w:rFonts w:eastAsiaTheme="minorEastAsia" w:hint="eastAsia"/>
          <w:sz w:val="22"/>
          <w:szCs w:val="22"/>
          <w:lang w:eastAsia="zh-CN"/>
        </w:rPr>
        <w:lastRenderedPageBreak/>
        <w:t>U</w:t>
      </w:r>
      <w:r>
        <w:rPr>
          <w:rFonts w:eastAsiaTheme="minorEastAsia"/>
          <w:sz w:val="22"/>
          <w:szCs w:val="22"/>
          <w:lang w:eastAsia="zh-CN"/>
        </w:rPr>
        <w:t>E-A should be a target receiver of UE-B</w:t>
      </w:r>
      <w:r w:rsidR="001F42B5">
        <w:rPr>
          <w:rFonts w:eastAsiaTheme="minorEastAsia"/>
          <w:sz w:val="22"/>
          <w:szCs w:val="22"/>
          <w:lang w:eastAsia="zh-CN"/>
        </w:rPr>
        <w:t>, if any UE can be UE-A, too many UEs may transmit “a set of resources” to another UE, this may seriously congest the system.</w:t>
      </w:r>
      <w:r w:rsidR="006340DF">
        <w:rPr>
          <w:rFonts w:eastAsiaTheme="minorEastAsia"/>
          <w:sz w:val="22"/>
          <w:szCs w:val="22"/>
          <w:lang w:eastAsia="zh-CN"/>
        </w:rPr>
        <w:t xml:space="preserve"> </w:t>
      </w:r>
    </w:p>
    <w:p w14:paraId="77F9D737" w14:textId="46C252E4" w:rsidR="006340DF" w:rsidRDefault="006340DF" w:rsidP="00625ABE">
      <w:pPr>
        <w:tabs>
          <w:tab w:val="num" w:pos="1440"/>
        </w:tabs>
        <w:rPr>
          <w:rFonts w:eastAsiaTheme="minorEastAsia"/>
          <w:sz w:val="22"/>
          <w:szCs w:val="22"/>
          <w:lang w:eastAsia="zh-CN"/>
        </w:rPr>
      </w:pPr>
    </w:p>
    <w:p w14:paraId="5AD5B582" w14:textId="06D16F2C" w:rsidR="006340DF" w:rsidRDefault="006340DF" w:rsidP="006340DF">
      <w:pPr>
        <w:pStyle w:val="a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sidR="003A7193">
        <w:rPr>
          <w:rFonts w:eastAsia="宋体"/>
          <w:b/>
          <w:sz w:val="22"/>
          <w:szCs w:val="22"/>
          <w:lang w:eastAsia="zh-CN"/>
        </w:rPr>
        <w:t>10</w:t>
      </w:r>
      <w:r w:rsidRPr="00545A51">
        <w:rPr>
          <w:rFonts w:eastAsia="宋体"/>
          <w:b/>
          <w:sz w:val="22"/>
          <w:szCs w:val="22"/>
          <w:lang w:eastAsia="zh-CN"/>
        </w:rPr>
        <w:t xml:space="preserve">: </w:t>
      </w:r>
    </w:p>
    <w:p w14:paraId="1C9ECA61" w14:textId="53A130AA" w:rsidR="006340DF" w:rsidRDefault="006340DF" w:rsidP="006340DF">
      <w:pPr>
        <w:pStyle w:val="a0"/>
        <w:numPr>
          <w:ilvl w:val="1"/>
          <w:numId w:val="15"/>
        </w:numPr>
        <w:rPr>
          <w:rFonts w:eastAsia="宋体"/>
          <w:b/>
          <w:sz w:val="22"/>
          <w:szCs w:val="22"/>
          <w:lang w:eastAsia="zh-CN"/>
        </w:rPr>
      </w:pPr>
      <w:r>
        <w:rPr>
          <w:rFonts w:eastAsia="宋体"/>
          <w:b/>
          <w:sz w:val="22"/>
          <w:szCs w:val="22"/>
          <w:lang w:eastAsia="zh-CN"/>
        </w:rPr>
        <w:t>UE-B should have packet with high reliability requirement and sufficient PDB to transmit;</w:t>
      </w:r>
    </w:p>
    <w:p w14:paraId="69D4CDEF" w14:textId="1160F2E7" w:rsidR="006340DF" w:rsidRPr="00545A51" w:rsidRDefault="006340DF" w:rsidP="006340DF">
      <w:pPr>
        <w:pStyle w:val="a0"/>
        <w:numPr>
          <w:ilvl w:val="1"/>
          <w:numId w:val="15"/>
        </w:numPr>
        <w:rPr>
          <w:rFonts w:eastAsia="宋体"/>
          <w:b/>
          <w:sz w:val="22"/>
          <w:szCs w:val="22"/>
          <w:lang w:eastAsia="zh-CN"/>
        </w:rPr>
      </w:pPr>
      <w:r>
        <w:rPr>
          <w:rFonts w:eastAsia="宋体" w:hint="eastAsia"/>
          <w:b/>
          <w:sz w:val="22"/>
          <w:szCs w:val="22"/>
          <w:lang w:eastAsia="zh-CN"/>
        </w:rPr>
        <w:t>U</w:t>
      </w:r>
      <w:r>
        <w:rPr>
          <w:rFonts w:eastAsia="宋体"/>
          <w:b/>
          <w:sz w:val="22"/>
          <w:szCs w:val="22"/>
          <w:lang w:eastAsia="zh-CN"/>
        </w:rPr>
        <w:t>E-A should be a target receiver of UE-B;</w:t>
      </w:r>
    </w:p>
    <w:p w14:paraId="0B0A8AAC" w14:textId="77777777" w:rsidR="00873CF4" w:rsidRPr="00873CF4" w:rsidRDefault="00873CF4" w:rsidP="00625ABE">
      <w:pPr>
        <w:tabs>
          <w:tab w:val="num" w:pos="1440"/>
        </w:tabs>
        <w:rPr>
          <w:b/>
          <w:bCs/>
          <w:sz w:val="22"/>
          <w:szCs w:val="22"/>
          <w:highlight w:val="lightGray"/>
          <w:u w:val="single"/>
        </w:rPr>
      </w:pPr>
    </w:p>
    <w:p w14:paraId="701ADA82" w14:textId="6ED9E9FC" w:rsidR="00873CF4" w:rsidRPr="00873CF4" w:rsidRDefault="00815F21" w:rsidP="002A0B75">
      <w:pPr>
        <w:rPr>
          <w:b/>
          <w:bCs/>
          <w:sz w:val="22"/>
          <w:szCs w:val="22"/>
          <w:u w:val="single"/>
        </w:rPr>
      </w:pPr>
      <w:r>
        <w:rPr>
          <w:b/>
          <w:bCs/>
          <w:sz w:val="22"/>
          <w:szCs w:val="22"/>
          <w:u w:val="single"/>
        </w:rPr>
        <w:t>Which cast types</w:t>
      </w:r>
      <w:r w:rsidR="00873CF4" w:rsidRPr="00873CF4">
        <w:rPr>
          <w:b/>
          <w:bCs/>
          <w:sz w:val="22"/>
          <w:szCs w:val="22"/>
          <w:u w:val="single"/>
        </w:rPr>
        <w:t xml:space="preserve"> “inter-UE coordination” is supported</w:t>
      </w:r>
    </w:p>
    <w:p w14:paraId="6DA1DBB0" w14:textId="77777777" w:rsidR="002A0B75" w:rsidRDefault="002A0B75" w:rsidP="00C3351E">
      <w:pPr>
        <w:rPr>
          <w:rFonts w:eastAsiaTheme="minorEastAsia"/>
          <w:sz w:val="22"/>
          <w:szCs w:val="22"/>
          <w:lang w:eastAsia="zh-CN"/>
        </w:rPr>
      </w:pPr>
    </w:p>
    <w:p w14:paraId="3D724706" w14:textId="3F287445" w:rsidR="00873CF4" w:rsidRDefault="002A0B75" w:rsidP="00C3351E">
      <w:pPr>
        <w:rPr>
          <w:rFonts w:eastAsiaTheme="minorEastAsia"/>
          <w:sz w:val="22"/>
          <w:szCs w:val="22"/>
          <w:lang w:eastAsia="zh-CN"/>
        </w:rPr>
      </w:pPr>
      <w:r>
        <w:rPr>
          <w:rFonts w:eastAsiaTheme="minorEastAsia"/>
          <w:sz w:val="22"/>
          <w:szCs w:val="22"/>
          <w:lang w:eastAsia="zh-CN"/>
        </w:rPr>
        <w:t>As inter-UE coordination would introduce considerable signaling exchange between UE-A and UE-B, if it is supported for broadcast or groupcast with large number of group members, the signaling overhead could not be acceptable. Hence inter-UE coordination should not be supported for broadcast and groupcast with large number of group members.</w:t>
      </w:r>
    </w:p>
    <w:p w14:paraId="0E015D00" w14:textId="65598BFC" w:rsidR="001E72CC" w:rsidRDefault="001E72CC" w:rsidP="00C3351E">
      <w:pPr>
        <w:rPr>
          <w:rFonts w:eastAsiaTheme="minorEastAsia"/>
          <w:sz w:val="22"/>
          <w:szCs w:val="22"/>
          <w:lang w:eastAsia="zh-CN"/>
        </w:rPr>
      </w:pPr>
    </w:p>
    <w:p w14:paraId="356ED3F5" w14:textId="592E625C" w:rsidR="001E72CC" w:rsidRPr="00545A51" w:rsidRDefault="001E72CC" w:rsidP="001E72CC">
      <w:pPr>
        <w:pStyle w:val="a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sidR="003A7193">
        <w:rPr>
          <w:rFonts w:eastAsia="宋体"/>
          <w:b/>
          <w:sz w:val="22"/>
          <w:szCs w:val="22"/>
          <w:lang w:eastAsia="zh-CN"/>
        </w:rPr>
        <w:t>11</w:t>
      </w:r>
      <w:r w:rsidRPr="00545A51">
        <w:rPr>
          <w:rFonts w:eastAsia="宋体"/>
          <w:b/>
          <w:sz w:val="22"/>
          <w:szCs w:val="22"/>
          <w:lang w:eastAsia="zh-CN"/>
        </w:rPr>
        <w:t xml:space="preserve">: </w:t>
      </w:r>
      <w:r>
        <w:rPr>
          <w:rFonts w:eastAsia="宋体"/>
          <w:b/>
          <w:sz w:val="22"/>
          <w:szCs w:val="22"/>
          <w:lang w:eastAsia="zh-CN"/>
        </w:rPr>
        <w:t>I</w:t>
      </w:r>
      <w:r w:rsidRPr="001E72CC">
        <w:rPr>
          <w:rFonts w:eastAsia="宋体"/>
          <w:b/>
          <w:sz w:val="22"/>
          <w:szCs w:val="22"/>
          <w:lang w:eastAsia="zh-CN"/>
        </w:rPr>
        <w:t>nter-UE coordination should not be supported for broadcast and groupcast with large number of group members</w:t>
      </w:r>
      <w:r>
        <w:rPr>
          <w:rFonts w:eastAsia="宋体"/>
          <w:b/>
          <w:sz w:val="22"/>
          <w:szCs w:val="22"/>
          <w:lang w:eastAsia="zh-CN"/>
        </w:rPr>
        <w:t>.</w:t>
      </w:r>
    </w:p>
    <w:p w14:paraId="397F09A0" w14:textId="77777777" w:rsidR="0023105E" w:rsidRDefault="0023105E" w:rsidP="0023105E">
      <w:pPr>
        <w:rPr>
          <w:sz w:val="22"/>
          <w:szCs w:val="22"/>
        </w:rPr>
      </w:pPr>
    </w:p>
    <w:p w14:paraId="59A10F4C" w14:textId="77777777" w:rsidR="0023105E" w:rsidRPr="00580460" w:rsidRDefault="0023105E" w:rsidP="0023105E">
      <w:pPr>
        <w:pStyle w:val="1"/>
        <w:tabs>
          <w:tab w:val="clear" w:pos="612"/>
          <w:tab w:val="num" w:pos="567"/>
        </w:tabs>
        <w:spacing w:before="240" w:after="60"/>
        <w:ind w:left="567" w:hanging="567"/>
        <w:rPr>
          <w:rFonts w:ascii="Times New Roman" w:hAnsi="Times New Roman" w:cs="Times New Roman"/>
          <w:kern w:val="0"/>
        </w:rPr>
      </w:pPr>
      <w:r w:rsidRPr="00580460">
        <w:rPr>
          <w:rFonts w:ascii="Times New Roman" w:eastAsia="MS Mincho" w:hAnsi="Times New Roman" w:cs="Times New Roman"/>
          <w:kern w:val="0"/>
          <w:lang w:eastAsia="en-US"/>
        </w:rPr>
        <w:t>Conclusion</w:t>
      </w:r>
    </w:p>
    <w:p w14:paraId="12D4BE17" w14:textId="4229170C" w:rsidR="0023105E" w:rsidRDefault="0023105E" w:rsidP="0023105E">
      <w:pPr>
        <w:pStyle w:val="a0"/>
        <w:rPr>
          <w:rFonts w:eastAsia="宋体"/>
          <w:sz w:val="22"/>
          <w:szCs w:val="22"/>
          <w:lang w:eastAsia="zh-CN"/>
        </w:rPr>
      </w:pPr>
      <w:r w:rsidRPr="00D67EEF">
        <w:rPr>
          <w:rFonts w:eastAsia="宋体"/>
          <w:sz w:val="22"/>
          <w:szCs w:val="22"/>
          <w:lang w:eastAsia="zh-CN"/>
        </w:rPr>
        <w:t>I</w:t>
      </w:r>
      <w:r w:rsidRPr="00D67EEF">
        <w:rPr>
          <w:rFonts w:eastAsia="宋体" w:hint="eastAsia"/>
          <w:sz w:val="22"/>
          <w:szCs w:val="22"/>
          <w:lang w:eastAsia="zh-CN"/>
        </w:rPr>
        <w:t xml:space="preserve">n </w:t>
      </w:r>
      <w:r w:rsidRPr="00D67EEF">
        <w:rPr>
          <w:rFonts w:eastAsia="宋体"/>
          <w:sz w:val="22"/>
          <w:szCs w:val="22"/>
          <w:lang w:eastAsia="zh-CN"/>
        </w:rPr>
        <w:t xml:space="preserve">this contribution, we discussed </w:t>
      </w:r>
      <w:r>
        <w:rPr>
          <w:rFonts w:eastAsia="宋体"/>
          <w:sz w:val="22"/>
          <w:szCs w:val="22"/>
          <w:lang w:eastAsia="zh-CN"/>
        </w:rPr>
        <w:t xml:space="preserve">the issues that need to be </w:t>
      </w:r>
      <w:r w:rsidR="00535AF3">
        <w:rPr>
          <w:rFonts w:eastAsia="宋体"/>
          <w:sz w:val="22"/>
          <w:szCs w:val="22"/>
          <w:lang w:eastAsia="zh-CN"/>
        </w:rPr>
        <w:t xml:space="preserve">considered for </w:t>
      </w:r>
      <w:r>
        <w:rPr>
          <w:rFonts w:eastAsia="宋体"/>
          <w:sz w:val="22"/>
          <w:szCs w:val="22"/>
          <w:lang w:eastAsia="zh-CN"/>
        </w:rPr>
        <w:t>inter-UE coordination</w:t>
      </w:r>
      <w:r w:rsidRPr="00D67EEF">
        <w:rPr>
          <w:rFonts w:eastAsia="宋体"/>
          <w:sz w:val="22"/>
          <w:szCs w:val="22"/>
          <w:lang w:eastAsia="zh-CN"/>
        </w:rPr>
        <w:t xml:space="preserve">, </w:t>
      </w:r>
      <w:r>
        <w:rPr>
          <w:rFonts w:eastAsia="宋体"/>
          <w:sz w:val="22"/>
          <w:szCs w:val="22"/>
          <w:lang w:eastAsia="zh-CN"/>
        </w:rPr>
        <w:t xml:space="preserve">we have following </w:t>
      </w:r>
      <w:r w:rsidR="00535AF3">
        <w:rPr>
          <w:rFonts w:eastAsia="宋体"/>
          <w:sz w:val="22"/>
          <w:szCs w:val="22"/>
          <w:lang w:eastAsia="zh-CN"/>
        </w:rPr>
        <w:t xml:space="preserve">observations and </w:t>
      </w:r>
      <w:r>
        <w:rPr>
          <w:rFonts w:eastAsia="宋体"/>
          <w:sz w:val="22"/>
          <w:szCs w:val="22"/>
          <w:lang w:eastAsia="zh-CN"/>
        </w:rPr>
        <w:t>proposals</w:t>
      </w:r>
      <w:r w:rsidRPr="00D67EEF">
        <w:rPr>
          <w:rFonts w:eastAsia="宋体"/>
          <w:sz w:val="22"/>
          <w:szCs w:val="22"/>
          <w:lang w:eastAsia="zh-CN"/>
        </w:rPr>
        <w:t>:</w:t>
      </w:r>
    </w:p>
    <w:p w14:paraId="45120407" w14:textId="77777777" w:rsidR="00D02B39" w:rsidRPr="00B73027" w:rsidRDefault="00D02B39" w:rsidP="00D02B39">
      <w:pPr>
        <w:rPr>
          <w:sz w:val="22"/>
          <w:szCs w:val="22"/>
        </w:rPr>
      </w:pPr>
      <w:r w:rsidRPr="004660E3">
        <w:rPr>
          <w:b/>
          <w:bCs/>
          <w:sz w:val="22"/>
          <w:szCs w:val="22"/>
        </w:rPr>
        <w:t xml:space="preserve">Proposal </w:t>
      </w:r>
      <w:r w:rsidRPr="00B73027">
        <w:rPr>
          <w:b/>
          <w:bCs/>
          <w:sz w:val="22"/>
          <w:szCs w:val="22"/>
        </w:rPr>
        <w:t>1</w:t>
      </w:r>
      <w:r w:rsidRPr="004660E3">
        <w:rPr>
          <w:b/>
          <w:bCs/>
          <w:sz w:val="22"/>
          <w:szCs w:val="22"/>
        </w:rPr>
        <w:t>:</w:t>
      </w:r>
      <w:r w:rsidRPr="00B73027">
        <w:rPr>
          <w:b/>
          <w:bCs/>
          <w:sz w:val="22"/>
          <w:szCs w:val="22"/>
        </w:rPr>
        <w:t xml:space="preserve"> RAN1 starts specifying the Type B inter-UE coordination scheme, and further investigate the benefit and necessity of Type A and Type C schemes.</w:t>
      </w:r>
    </w:p>
    <w:p w14:paraId="5F31507D" w14:textId="77777777" w:rsidR="00D02B39" w:rsidRDefault="00D02B39" w:rsidP="00E402B8">
      <w:pPr>
        <w:pStyle w:val="a0"/>
        <w:spacing w:beforeLines="50" w:before="12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Pr>
          <w:rFonts w:eastAsia="宋体"/>
          <w:b/>
          <w:sz w:val="22"/>
          <w:szCs w:val="22"/>
          <w:lang w:eastAsia="zh-CN"/>
        </w:rPr>
        <w:t>2</w:t>
      </w:r>
      <w:r w:rsidRPr="00545A51">
        <w:rPr>
          <w:rFonts w:eastAsia="宋体"/>
          <w:b/>
          <w:sz w:val="22"/>
          <w:szCs w:val="22"/>
          <w:lang w:eastAsia="zh-CN"/>
        </w:rPr>
        <w:t xml:space="preserve">: </w:t>
      </w:r>
      <w:r>
        <w:rPr>
          <w:rFonts w:eastAsia="宋体"/>
          <w:b/>
          <w:sz w:val="22"/>
          <w:szCs w:val="22"/>
          <w:lang w:eastAsia="zh-CN"/>
        </w:rPr>
        <w:t>“</w:t>
      </w:r>
      <w:r>
        <w:rPr>
          <w:rFonts w:eastAsia="宋体" w:hint="eastAsia"/>
          <w:b/>
          <w:sz w:val="22"/>
          <w:szCs w:val="22"/>
          <w:lang w:eastAsia="zh-CN"/>
        </w:rPr>
        <w:t>A</w:t>
      </w:r>
      <w:r>
        <w:rPr>
          <w:rFonts w:eastAsia="宋体"/>
          <w:b/>
          <w:sz w:val="22"/>
          <w:szCs w:val="22"/>
          <w:lang w:eastAsia="zh-CN"/>
        </w:rPr>
        <w:t xml:space="preserve"> set of resources” can be determined by UE-A within:</w:t>
      </w:r>
    </w:p>
    <w:p w14:paraId="01E9C459" w14:textId="77777777" w:rsidR="00D02B39" w:rsidRDefault="00D02B39" w:rsidP="00D02B39">
      <w:pPr>
        <w:pStyle w:val="a0"/>
        <w:numPr>
          <w:ilvl w:val="0"/>
          <w:numId w:val="22"/>
        </w:numPr>
        <w:rPr>
          <w:rFonts w:eastAsia="宋体"/>
          <w:b/>
          <w:sz w:val="22"/>
          <w:szCs w:val="22"/>
          <w:lang w:eastAsia="zh-CN"/>
        </w:rPr>
      </w:pPr>
      <w:r>
        <w:rPr>
          <w:rFonts w:eastAsia="宋体"/>
          <w:b/>
          <w:sz w:val="22"/>
          <w:szCs w:val="22"/>
          <w:lang w:eastAsia="zh-CN"/>
        </w:rPr>
        <w:t xml:space="preserve">resource selection window of UE-B based on sensing; or, </w:t>
      </w:r>
    </w:p>
    <w:p w14:paraId="001E4441" w14:textId="77777777" w:rsidR="00D02B39" w:rsidRDefault="00D02B39" w:rsidP="00D02B39">
      <w:pPr>
        <w:pStyle w:val="a0"/>
        <w:numPr>
          <w:ilvl w:val="0"/>
          <w:numId w:val="22"/>
        </w:numPr>
        <w:rPr>
          <w:rFonts w:eastAsia="宋体"/>
          <w:b/>
          <w:sz w:val="22"/>
          <w:szCs w:val="22"/>
          <w:lang w:eastAsia="zh-CN"/>
        </w:rPr>
      </w:pPr>
      <w:r>
        <w:rPr>
          <w:rFonts w:eastAsia="宋体"/>
          <w:b/>
          <w:sz w:val="22"/>
          <w:szCs w:val="22"/>
          <w:lang w:eastAsia="zh-CN"/>
        </w:rPr>
        <w:t>within resource resources reserved/pre-selected by UE-B based on sensing or SCI decoding.</w:t>
      </w:r>
    </w:p>
    <w:p w14:paraId="242D34C1" w14:textId="77777777" w:rsidR="00D02B39" w:rsidRDefault="00D02B39" w:rsidP="00D02B39">
      <w:pPr>
        <w:pStyle w:val="a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Pr>
          <w:rFonts w:eastAsia="宋体"/>
          <w:b/>
          <w:sz w:val="22"/>
          <w:szCs w:val="22"/>
          <w:lang w:eastAsia="zh-CN"/>
        </w:rPr>
        <w:t>3</w:t>
      </w:r>
      <w:r w:rsidRPr="00545A51">
        <w:rPr>
          <w:rFonts w:eastAsia="宋体"/>
          <w:b/>
          <w:sz w:val="22"/>
          <w:szCs w:val="22"/>
          <w:lang w:eastAsia="zh-CN"/>
        </w:rPr>
        <w:t>:</w:t>
      </w:r>
      <w:r>
        <w:rPr>
          <w:rFonts w:eastAsia="宋体"/>
          <w:b/>
          <w:sz w:val="22"/>
          <w:szCs w:val="22"/>
          <w:lang w:eastAsia="zh-CN"/>
        </w:rPr>
        <w:t xml:space="preserve"> When resource selection is triggered at UE-B, it transmits the following information to UE-A via PSCCH/PSSCH in a randomly selected resource:</w:t>
      </w:r>
    </w:p>
    <w:p w14:paraId="754D90FE" w14:textId="77777777" w:rsidR="00D02B39" w:rsidRDefault="00D02B39" w:rsidP="00D02B39">
      <w:pPr>
        <w:pStyle w:val="a0"/>
        <w:numPr>
          <w:ilvl w:val="0"/>
          <w:numId w:val="22"/>
        </w:numPr>
        <w:rPr>
          <w:rFonts w:eastAsia="宋体"/>
          <w:b/>
          <w:sz w:val="22"/>
          <w:szCs w:val="22"/>
          <w:lang w:eastAsia="zh-CN"/>
        </w:rPr>
      </w:pPr>
      <w:r>
        <w:rPr>
          <w:rFonts w:eastAsia="宋体"/>
          <w:b/>
          <w:sz w:val="22"/>
          <w:szCs w:val="22"/>
          <w:lang w:eastAsia="zh-CN"/>
        </w:rPr>
        <w:t>Transmission resource pool used by UE-B;</w:t>
      </w:r>
    </w:p>
    <w:p w14:paraId="3BC05BC1" w14:textId="77777777" w:rsidR="00D02B39" w:rsidRDefault="00D02B39" w:rsidP="00D02B39">
      <w:pPr>
        <w:pStyle w:val="a0"/>
        <w:numPr>
          <w:ilvl w:val="0"/>
          <w:numId w:val="22"/>
        </w:numPr>
        <w:rPr>
          <w:rFonts w:eastAsia="宋体"/>
          <w:b/>
          <w:sz w:val="22"/>
          <w:szCs w:val="22"/>
          <w:lang w:eastAsia="zh-CN"/>
        </w:rPr>
      </w:pPr>
      <w:r>
        <w:rPr>
          <w:rFonts w:eastAsia="宋体"/>
          <w:b/>
          <w:sz w:val="22"/>
          <w:szCs w:val="22"/>
          <w:lang w:eastAsia="zh-CN"/>
        </w:rPr>
        <w:t>Resource selection window of UE-B;</w:t>
      </w:r>
    </w:p>
    <w:p w14:paraId="5D8CE223" w14:textId="77777777" w:rsidR="00D02B39" w:rsidRDefault="00D02B39" w:rsidP="00D02B39">
      <w:pPr>
        <w:pStyle w:val="a0"/>
        <w:numPr>
          <w:ilvl w:val="0"/>
          <w:numId w:val="22"/>
        </w:numPr>
        <w:rPr>
          <w:rFonts w:eastAsia="宋体"/>
          <w:b/>
          <w:sz w:val="22"/>
          <w:szCs w:val="22"/>
          <w:lang w:eastAsia="zh-CN"/>
        </w:rPr>
      </w:pPr>
      <w:r w:rsidRPr="005E5B2B">
        <w:rPr>
          <w:rFonts w:eastAsia="宋体"/>
          <w:b/>
          <w:sz w:val="22"/>
          <w:szCs w:val="22"/>
          <w:lang w:eastAsia="zh-CN"/>
        </w:rPr>
        <w:t>L1 priority</w:t>
      </w:r>
      <w:r>
        <w:rPr>
          <w:rFonts w:eastAsia="宋体"/>
          <w:b/>
          <w:sz w:val="22"/>
          <w:szCs w:val="22"/>
          <w:lang w:eastAsia="zh-CN"/>
        </w:rPr>
        <w:t>;</w:t>
      </w:r>
    </w:p>
    <w:p w14:paraId="00CC4F8E" w14:textId="77777777" w:rsidR="00D02B39" w:rsidRDefault="00D02B39" w:rsidP="00D02B39">
      <w:pPr>
        <w:pStyle w:val="a0"/>
        <w:numPr>
          <w:ilvl w:val="0"/>
          <w:numId w:val="22"/>
        </w:numPr>
        <w:rPr>
          <w:rFonts w:eastAsia="宋体"/>
          <w:b/>
          <w:sz w:val="22"/>
          <w:szCs w:val="22"/>
          <w:lang w:eastAsia="zh-CN"/>
        </w:rPr>
      </w:pPr>
      <w:r w:rsidRPr="005E5B2B">
        <w:rPr>
          <w:rFonts w:eastAsia="宋体"/>
          <w:b/>
          <w:sz w:val="22"/>
          <w:szCs w:val="22"/>
          <w:lang w:eastAsia="zh-CN"/>
        </w:rPr>
        <w:t>reservation interval</w:t>
      </w:r>
      <w:r>
        <w:rPr>
          <w:rFonts w:eastAsia="宋体"/>
          <w:b/>
          <w:sz w:val="22"/>
          <w:szCs w:val="22"/>
          <w:lang w:eastAsia="zh-CN"/>
        </w:rPr>
        <w:t>;</w:t>
      </w:r>
    </w:p>
    <w:p w14:paraId="3914B136" w14:textId="77777777" w:rsidR="00D02B39" w:rsidRPr="007D3125" w:rsidRDefault="00D02B39" w:rsidP="00D02B39">
      <w:pPr>
        <w:pStyle w:val="a0"/>
        <w:numPr>
          <w:ilvl w:val="0"/>
          <w:numId w:val="22"/>
        </w:numPr>
        <w:rPr>
          <w:rFonts w:eastAsia="宋体"/>
          <w:b/>
          <w:sz w:val="22"/>
          <w:szCs w:val="22"/>
          <w:lang w:eastAsia="zh-CN"/>
        </w:rPr>
      </w:pPr>
      <w:r>
        <w:rPr>
          <w:rFonts w:eastAsia="宋体" w:hint="eastAsia"/>
          <w:b/>
          <w:sz w:val="22"/>
          <w:szCs w:val="22"/>
          <w:lang w:eastAsia="zh-CN"/>
        </w:rPr>
        <w:t>e</w:t>
      </w:r>
      <w:r>
        <w:rPr>
          <w:rFonts w:eastAsia="宋体"/>
          <w:b/>
          <w:sz w:val="22"/>
          <w:szCs w:val="22"/>
          <w:lang w:eastAsia="zh-CN"/>
        </w:rPr>
        <w:t>tc.</w:t>
      </w:r>
    </w:p>
    <w:p w14:paraId="69DF280D" w14:textId="05ED793F" w:rsidR="00D02B39" w:rsidRDefault="00D02B39" w:rsidP="00D02B39">
      <w:pPr>
        <w:pStyle w:val="a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Pr>
          <w:rFonts w:eastAsia="宋体"/>
          <w:b/>
          <w:sz w:val="22"/>
          <w:szCs w:val="22"/>
          <w:lang w:eastAsia="zh-CN"/>
        </w:rPr>
        <w:t>4</w:t>
      </w:r>
      <w:r w:rsidRPr="00545A51">
        <w:rPr>
          <w:rFonts w:eastAsia="宋体"/>
          <w:b/>
          <w:sz w:val="22"/>
          <w:szCs w:val="22"/>
          <w:lang w:eastAsia="zh-CN"/>
        </w:rPr>
        <w:t>:</w:t>
      </w:r>
      <w:r>
        <w:rPr>
          <w:rFonts w:eastAsia="宋体"/>
          <w:b/>
          <w:sz w:val="22"/>
          <w:szCs w:val="22"/>
          <w:lang w:eastAsia="zh-CN"/>
        </w:rPr>
        <w:t xml:space="preserve"> The reserved/pre-selected resources </w:t>
      </w:r>
      <w:r w:rsidR="00DE6E66">
        <w:rPr>
          <w:rFonts w:eastAsia="宋体"/>
          <w:b/>
          <w:sz w:val="22"/>
          <w:szCs w:val="22"/>
          <w:lang w:eastAsia="zh-CN"/>
        </w:rPr>
        <w:t xml:space="preserve">of UE-B </w:t>
      </w:r>
      <w:r w:rsidR="005F0A15">
        <w:rPr>
          <w:rFonts w:eastAsia="宋体"/>
          <w:b/>
          <w:sz w:val="22"/>
          <w:szCs w:val="22"/>
          <w:lang w:eastAsia="zh-CN"/>
        </w:rPr>
        <w:t>are</w:t>
      </w:r>
      <w:r w:rsidR="00DE6E66">
        <w:rPr>
          <w:rFonts w:eastAsia="宋体"/>
          <w:b/>
          <w:sz w:val="22"/>
          <w:szCs w:val="22"/>
          <w:lang w:eastAsia="zh-CN"/>
        </w:rPr>
        <w:t xml:space="preserve"> indicated </w:t>
      </w:r>
      <w:r w:rsidR="00DE6E66">
        <w:rPr>
          <w:rFonts w:eastAsia="宋体" w:hint="eastAsia"/>
          <w:b/>
          <w:sz w:val="22"/>
          <w:szCs w:val="22"/>
          <w:lang w:eastAsia="zh-CN"/>
        </w:rPr>
        <w:t>t</w:t>
      </w:r>
      <w:r w:rsidR="00DE6E66">
        <w:rPr>
          <w:rFonts w:eastAsia="宋体"/>
          <w:b/>
          <w:sz w:val="22"/>
          <w:szCs w:val="22"/>
          <w:lang w:eastAsia="zh-CN"/>
        </w:rPr>
        <w:t xml:space="preserve">o UE-A </w:t>
      </w:r>
      <w:r w:rsidR="00DE6E66">
        <w:rPr>
          <w:rFonts w:eastAsia="宋体"/>
          <w:b/>
          <w:sz w:val="22"/>
          <w:szCs w:val="22"/>
          <w:lang w:eastAsia="zh-CN"/>
        </w:rPr>
        <w:t>via newly defined signaling</w:t>
      </w:r>
      <w:r w:rsidR="00DE6E66">
        <w:rPr>
          <w:rFonts w:eastAsia="宋体"/>
          <w:b/>
          <w:sz w:val="22"/>
          <w:szCs w:val="22"/>
          <w:lang w:eastAsia="zh-CN"/>
        </w:rPr>
        <w:t xml:space="preserve"> </w:t>
      </w:r>
      <w:r>
        <w:rPr>
          <w:rFonts w:eastAsia="宋体"/>
          <w:b/>
          <w:sz w:val="22"/>
          <w:szCs w:val="22"/>
          <w:lang w:eastAsia="zh-CN"/>
        </w:rPr>
        <w:t>for the determination of “a set of resources”.</w:t>
      </w:r>
    </w:p>
    <w:p w14:paraId="3110724F" w14:textId="77777777" w:rsidR="00D02B39" w:rsidRDefault="00D02B39" w:rsidP="00D02B39">
      <w:pPr>
        <w:pStyle w:val="a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Pr>
          <w:rFonts w:eastAsia="宋体"/>
          <w:b/>
          <w:sz w:val="22"/>
          <w:szCs w:val="22"/>
          <w:lang w:eastAsia="zh-CN"/>
        </w:rPr>
        <w:t>5</w:t>
      </w:r>
      <w:r w:rsidRPr="00545A51">
        <w:rPr>
          <w:rFonts w:eastAsia="宋体"/>
          <w:b/>
          <w:sz w:val="22"/>
          <w:szCs w:val="22"/>
          <w:lang w:eastAsia="zh-CN"/>
        </w:rPr>
        <w:t>:</w:t>
      </w:r>
      <w:r>
        <w:rPr>
          <w:rFonts w:eastAsia="宋体"/>
          <w:b/>
          <w:sz w:val="22"/>
          <w:szCs w:val="22"/>
          <w:lang w:eastAsia="zh-CN"/>
        </w:rPr>
        <w:t xml:space="preserve"> </w:t>
      </w:r>
    </w:p>
    <w:p w14:paraId="5EFE16A4" w14:textId="77777777" w:rsidR="00D02B39" w:rsidRDefault="00D02B39" w:rsidP="00D02B39">
      <w:pPr>
        <w:pStyle w:val="a0"/>
        <w:numPr>
          <w:ilvl w:val="1"/>
          <w:numId w:val="15"/>
        </w:numPr>
        <w:rPr>
          <w:rFonts w:eastAsia="宋体"/>
          <w:b/>
          <w:sz w:val="22"/>
          <w:szCs w:val="22"/>
          <w:lang w:eastAsia="zh-CN"/>
        </w:rPr>
      </w:pPr>
      <w:r>
        <w:rPr>
          <w:rFonts w:eastAsia="宋体"/>
          <w:b/>
          <w:sz w:val="22"/>
          <w:szCs w:val="22"/>
          <w:lang w:eastAsia="zh-CN"/>
        </w:rPr>
        <w:t>When UE-A is requested to share “a set of resources” determined within the resource selection window of UE-B, it should send the resource set to UE-B as soon as it determines the resource set;</w:t>
      </w:r>
    </w:p>
    <w:p w14:paraId="54B77887" w14:textId="77777777" w:rsidR="00D02B39" w:rsidRPr="001A4B46" w:rsidRDefault="00D02B39" w:rsidP="00D02B39">
      <w:pPr>
        <w:pStyle w:val="a0"/>
        <w:numPr>
          <w:ilvl w:val="1"/>
          <w:numId w:val="15"/>
        </w:numPr>
        <w:rPr>
          <w:rFonts w:eastAsia="宋体"/>
          <w:b/>
          <w:sz w:val="22"/>
          <w:szCs w:val="22"/>
          <w:lang w:eastAsia="zh-CN"/>
        </w:rPr>
      </w:pPr>
      <w:r>
        <w:rPr>
          <w:rFonts w:eastAsia="宋体"/>
          <w:b/>
          <w:sz w:val="22"/>
          <w:szCs w:val="22"/>
          <w:lang w:eastAsia="zh-CN"/>
        </w:rPr>
        <w:t xml:space="preserve">When UE-A is requested to share “a set of resources” determined within the reserved/pre-selected resources of UE-B, it should send the set of resources to UE-B if some problems are identified on some of these resources. </w:t>
      </w:r>
    </w:p>
    <w:p w14:paraId="1D97C2EA" w14:textId="77777777" w:rsidR="00D02B39" w:rsidRPr="00307AEA" w:rsidRDefault="00D02B39" w:rsidP="00D02B39">
      <w:pPr>
        <w:pStyle w:val="a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Pr>
          <w:rFonts w:eastAsia="宋体"/>
          <w:b/>
          <w:sz w:val="22"/>
          <w:szCs w:val="22"/>
          <w:lang w:eastAsia="zh-CN"/>
        </w:rPr>
        <w:t>6</w:t>
      </w:r>
      <w:r w:rsidRPr="00545A51">
        <w:rPr>
          <w:rFonts w:eastAsia="宋体"/>
          <w:b/>
          <w:sz w:val="22"/>
          <w:szCs w:val="22"/>
          <w:lang w:eastAsia="zh-CN"/>
        </w:rPr>
        <w:t xml:space="preserve">: </w:t>
      </w:r>
      <w:r>
        <w:rPr>
          <w:rFonts w:eastAsia="宋体"/>
          <w:b/>
          <w:sz w:val="22"/>
          <w:szCs w:val="22"/>
          <w:lang w:eastAsia="zh-CN"/>
        </w:rPr>
        <w:t>Using 2</w:t>
      </w:r>
      <w:r w:rsidRPr="00E27CD8">
        <w:rPr>
          <w:rFonts w:eastAsia="宋体"/>
          <w:b/>
          <w:sz w:val="22"/>
          <w:szCs w:val="22"/>
          <w:vertAlign w:val="superscript"/>
          <w:lang w:eastAsia="zh-CN"/>
        </w:rPr>
        <w:t>nd</w:t>
      </w:r>
      <w:r>
        <w:rPr>
          <w:rFonts w:eastAsia="宋体"/>
          <w:b/>
          <w:sz w:val="22"/>
          <w:szCs w:val="22"/>
          <w:lang w:eastAsia="zh-CN"/>
        </w:rPr>
        <w:t xml:space="preserve"> stage SCI, PC5 RRC or PSFCH to indicate the “set of resources” in inter-UE coordination should be supported.</w:t>
      </w:r>
    </w:p>
    <w:p w14:paraId="621D45C0" w14:textId="77777777" w:rsidR="00D02B39" w:rsidRPr="00307AEA" w:rsidRDefault="00D02B39" w:rsidP="00D02B39">
      <w:pPr>
        <w:pStyle w:val="a0"/>
        <w:rPr>
          <w:rFonts w:eastAsia="宋体"/>
          <w:b/>
          <w:sz w:val="22"/>
          <w:szCs w:val="22"/>
          <w:lang w:eastAsia="zh-CN"/>
        </w:rPr>
      </w:pPr>
      <w:r>
        <w:rPr>
          <w:rFonts w:eastAsia="宋体"/>
          <w:b/>
          <w:sz w:val="22"/>
          <w:szCs w:val="22"/>
          <w:lang w:eastAsia="zh-CN"/>
        </w:rPr>
        <w:lastRenderedPageBreak/>
        <w:t>Proposal</w:t>
      </w:r>
      <w:r w:rsidRPr="00545A51">
        <w:rPr>
          <w:rFonts w:eastAsia="宋体"/>
          <w:b/>
          <w:sz w:val="22"/>
          <w:szCs w:val="22"/>
          <w:lang w:eastAsia="zh-CN"/>
        </w:rPr>
        <w:t xml:space="preserve"> </w:t>
      </w:r>
      <w:r>
        <w:rPr>
          <w:rFonts w:eastAsia="宋体"/>
          <w:b/>
          <w:sz w:val="22"/>
          <w:szCs w:val="22"/>
          <w:lang w:eastAsia="zh-CN"/>
        </w:rPr>
        <w:t>7</w:t>
      </w:r>
      <w:r w:rsidRPr="00545A51">
        <w:rPr>
          <w:rFonts w:eastAsia="宋体"/>
          <w:b/>
          <w:sz w:val="22"/>
          <w:szCs w:val="22"/>
          <w:lang w:eastAsia="zh-CN"/>
        </w:rPr>
        <w:t xml:space="preserve">: </w:t>
      </w:r>
      <w:r>
        <w:rPr>
          <w:rFonts w:eastAsia="宋体"/>
          <w:b/>
          <w:sz w:val="22"/>
          <w:szCs w:val="22"/>
          <w:lang w:eastAsia="zh-CN"/>
        </w:rPr>
        <w:t>Using a single signaling to transmit one or multiple “set of resources” by UE-A to multiple UE-B should be supported.</w:t>
      </w:r>
    </w:p>
    <w:p w14:paraId="1809C02D" w14:textId="77777777" w:rsidR="00D02B39" w:rsidRPr="00307AEA" w:rsidRDefault="00D02B39" w:rsidP="00D02B39">
      <w:pPr>
        <w:pStyle w:val="a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Pr>
          <w:rFonts w:eastAsia="宋体"/>
          <w:b/>
          <w:sz w:val="22"/>
          <w:szCs w:val="22"/>
          <w:lang w:eastAsia="zh-CN"/>
        </w:rPr>
        <w:t>8</w:t>
      </w:r>
      <w:r w:rsidRPr="00545A51">
        <w:rPr>
          <w:rFonts w:eastAsia="宋体"/>
          <w:b/>
          <w:sz w:val="22"/>
          <w:szCs w:val="22"/>
          <w:lang w:eastAsia="zh-CN"/>
        </w:rPr>
        <w:t xml:space="preserve">: </w:t>
      </w:r>
      <w:r>
        <w:rPr>
          <w:rFonts w:eastAsia="宋体"/>
          <w:b/>
          <w:sz w:val="22"/>
          <w:szCs w:val="22"/>
          <w:lang w:eastAsia="zh-CN"/>
        </w:rPr>
        <w:t>The transmission of “a set of resources” can trigger resource reselection at UE-A if it has no appropriate resource for the transmission.</w:t>
      </w:r>
    </w:p>
    <w:p w14:paraId="491E47A1" w14:textId="77777777" w:rsidR="00D02B39" w:rsidRPr="00545A51" w:rsidRDefault="00D02B39" w:rsidP="00D02B39">
      <w:pPr>
        <w:pStyle w:val="a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Pr>
          <w:rFonts w:eastAsia="宋体"/>
          <w:b/>
          <w:sz w:val="22"/>
          <w:szCs w:val="22"/>
          <w:lang w:eastAsia="zh-CN"/>
        </w:rPr>
        <w:t>9</w:t>
      </w:r>
      <w:r w:rsidRPr="00545A51">
        <w:rPr>
          <w:rFonts w:eastAsia="宋体"/>
          <w:b/>
          <w:sz w:val="22"/>
          <w:szCs w:val="22"/>
          <w:lang w:eastAsia="zh-CN"/>
        </w:rPr>
        <w:t xml:space="preserve">: </w:t>
      </w:r>
      <w:r>
        <w:rPr>
          <w:rFonts w:eastAsia="宋体"/>
          <w:b/>
          <w:sz w:val="22"/>
          <w:szCs w:val="22"/>
          <w:lang w:eastAsia="zh-CN"/>
        </w:rPr>
        <w:t>For “a set of resources” determined within resource selection window of UE-B, UE-B should preclude these resources when performing resource (re-)selection; for “a set of resources” determined within the reserved/pre-selected resources of UE-B, UE-B should re-select these resources.</w:t>
      </w:r>
    </w:p>
    <w:p w14:paraId="29AEB7B1" w14:textId="77777777" w:rsidR="00D02B39" w:rsidRDefault="00D02B39" w:rsidP="00D02B39">
      <w:pPr>
        <w:pStyle w:val="a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Pr>
          <w:rFonts w:eastAsia="宋体"/>
          <w:b/>
          <w:sz w:val="22"/>
          <w:szCs w:val="22"/>
          <w:lang w:eastAsia="zh-CN"/>
        </w:rPr>
        <w:t>10</w:t>
      </w:r>
      <w:r w:rsidRPr="00545A51">
        <w:rPr>
          <w:rFonts w:eastAsia="宋体"/>
          <w:b/>
          <w:sz w:val="22"/>
          <w:szCs w:val="22"/>
          <w:lang w:eastAsia="zh-CN"/>
        </w:rPr>
        <w:t xml:space="preserve">: </w:t>
      </w:r>
    </w:p>
    <w:p w14:paraId="2EC9D0BA" w14:textId="77777777" w:rsidR="00D02B39" w:rsidRDefault="00D02B39" w:rsidP="00D02B39">
      <w:pPr>
        <w:pStyle w:val="a0"/>
        <w:numPr>
          <w:ilvl w:val="1"/>
          <w:numId w:val="15"/>
        </w:numPr>
        <w:rPr>
          <w:rFonts w:eastAsia="宋体"/>
          <w:b/>
          <w:sz w:val="22"/>
          <w:szCs w:val="22"/>
          <w:lang w:eastAsia="zh-CN"/>
        </w:rPr>
      </w:pPr>
      <w:r>
        <w:rPr>
          <w:rFonts w:eastAsia="宋体"/>
          <w:b/>
          <w:sz w:val="22"/>
          <w:szCs w:val="22"/>
          <w:lang w:eastAsia="zh-CN"/>
        </w:rPr>
        <w:t>UE-B should have packet with high reliability requirement and sufficient PDB to transmit;</w:t>
      </w:r>
    </w:p>
    <w:p w14:paraId="0F5937BB" w14:textId="77777777" w:rsidR="00D02B39" w:rsidRPr="00545A51" w:rsidRDefault="00D02B39" w:rsidP="00D02B39">
      <w:pPr>
        <w:pStyle w:val="a0"/>
        <w:numPr>
          <w:ilvl w:val="1"/>
          <w:numId w:val="15"/>
        </w:numPr>
        <w:rPr>
          <w:rFonts w:eastAsia="宋体"/>
          <w:b/>
          <w:sz w:val="22"/>
          <w:szCs w:val="22"/>
          <w:lang w:eastAsia="zh-CN"/>
        </w:rPr>
      </w:pPr>
      <w:r>
        <w:rPr>
          <w:rFonts w:eastAsia="宋体" w:hint="eastAsia"/>
          <w:b/>
          <w:sz w:val="22"/>
          <w:szCs w:val="22"/>
          <w:lang w:eastAsia="zh-CN"/>
        </w:rPr>
        <w:t>U</w:t>
      </w:r>
      <w:r>
        <w:rPr>
          <w:rFonts w:eastAsia="宋体"/>
          <w:b/>
          <w:sz w:val="22"/>
          <w:szCs w:val="22"/>
          <w:lang w:eastAsia="zh-CN"/>
        </w:rPr>
        <w:t>E-A should be a target receiver of UE-B;</w:t>
      </w:r>
    </w:p>
    <w:p w14:paraId="6CBBB156" w14:textId="77777777" w:rsidR="00D02B39" w:rsidRPr="00545A51" w:rsidRDefault="00D02B39" w:rsidP="00D02B39">
      <w:pPr>
        <w:pStyle w:val="a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Pr>
          <w:rFonts w:eastAsia="宋体"/>
          <w:b/>
          <w:sz w:val="22"/>
          <w:szCs w:val="22"/>
          <w:lang w:eastAsia="zh-CN"/>
        </w:rPr>
        <w:t>11</w:t>
      </w:r>
      <w:r w:rsidRPr="00545A51">
        <w:rPr>
          <w:rFonts w:eastAsia="宋体"/>
          <w:b/>
          <w:sz w:val="22"/>
          <w:szCs w:val="22"/>
          <w:lang w:eastAsia="zh-CN"/>
        </w:rPr>
        <w:t xml:space="preserve">: </w:t>
      </w:r>
      <w:r>
        <w:rPr>
          <w:rFonts w:eastAsia="宋体"/>
          <w:b/>
          <w:sz w:val="22"/>
          <w:szCs w:val="22"/>
          <w:lang w:eastAsia="zh-CN"/>
        </w:rPr>
        <w:t>I</w:t>
      </w:r>
      <w:r w:rsidRPr="001E72CC">
        <w:rPr>
          <w:rFonts w:eastAsia="宋体"/>
          <w:b/>
          <w:sz w:val="22"/>
          <w:szCs w:val="22"/>
          <w:lang w:eastAsia="zh-CN"/>
        </w:rPr>
        <w:t>nter-UE coordination should not be supported for broadcast and groupcast with large number of group members</w:t>
      </w:r>
      <w:r>
        <w:rPr>
          <w:rFonts w:eastAsia="宋体"/>
          <w:b/>
          <w:sz w:val="22"/>
          <w:szCs w:val="22"/>
          <w:lang w:eastAsia="zh-CN"/>
        </w:rPr>
        <w:t>.</w:t>
      </w:r>
    </w:p>
    <w:p w14:paraId="4571EF4F" w14:textId="3A85F639" w:rsidR="00535AF3" w:rsidRPr="00981117" w:rsidRDefault="00535AF3" w:rsidP="00535AF3">
      <w:pPr>
        <w:pStyle w:val="a0"/>
        <w:rPr>
          <w:rFonts w:eastAsia="宋体"/>
          <w:b/>
          <w:sz w:val="22"/>
          <w:szCs w:val="22"/>
          <w:lang w:eastAsia="zh-CN"/>
        </w:rPr>
      </w:pPr>
    </w:p>
    <w:p w14:paraId="38783A40" w14:textId="39221301" w:rsidR="004F72A9" w:rsidRDefault="004F72A9" w:rsidP="008D3BC2">
      <w:pPr>
        <w:pStyle w:val="1"/>
        <w:tabs>
          <w:tab w:val="clear" w:pos="612"/>
          <w:tab w:val="num" w:pos="567"/>
        </w:tabs>
        <w:spacing w:before="240" w:after="60"/>
        <w:ind w:left="567" w:hanging="567"/>
        <w:rPr>
          <w:rFonts w:ascii="Times New Roman" w:eastAsia="MS Mincho" w:hAnsi="Times New Roman" w:cs="Times New Roman"/>
          <w:kern w:val="0"/>
          <w:lang w:eastAsia="en-US"/>
        </w:rPr>
      </w:pPr>
      <w:r w:rsidRPr="000D3049">
        <w:rPr>
          <w:rFonts w:ascii="Times New Roman" w:eastAsia="MS Mincho" w:hAnsi="Times New Roman" w:cs="Times New Roman"/>
          <w:kern w:val="0"/>
          <w:lang w:eastAsia="en-US"/>
        </w:rPr>
        <w:t>References</w:t>
      </w:r>
    </w:p>
    <w:p w14:paraId="05AB2026" w14:textId="300E8D1E" w:rsidR="00981117" w:rsidRPr="001D7D2D" w:rsidRDefault="00981117" w:rsidP="00981117">
      <w:pPr>
        <w:pStyle w:val="af8"/>
        <w:numPr>
          <w:ilvl w:val="0"/>
          <w:numId w:val="7"/>
        </w:numPr>
        <w:ind w:firstLineChars="0"/>
        <w:contextualSpacing/>
        <w:rPr>
          <w:rFonts w:ascii="Times New Roman" w:hAnsi="Times New Roman" w:cs="Times New Roman"/>
          <w:sz w:val="20"/>
          <w:szCs w:val="20"/>
        </w:rPr>
      </w:pPr>
      <w:r w:rsidRPr="00F12EB5">
        <w:rPr>
          <w:rFonts w:ascii="Times New Roman" w:hAnsi="Times New Roman" w:cs="Times New Roman"/>
          <w:sz w:val="20"/>
          <w:szCs w:val="20"/>
        </w:rPr>
        <w:t>3GPP RAN1 #</w:t>
      </w:r>
      <w:r>
        <w:rPr>
          <w:rFonts w:ascii="Times New Roman" w:hAnsi="Times New Roman" w:cs="Times New Roman"/>
          <w:sz w:val="20"/>
          <w:szCs w:val="20"/>
        </w:rPr>
        <w:t>10</w:t>
      </w:r>
      <w:r w:rsidR="00BC5F3A">
        <w:rPr>
          <w:rFonts w:ascii="Times New Roman" w:hAnsi="Times New Roman" w:cs="Times New Roman"/>
          <w:sz w:val="20"/>
          <w:szCs w:val="20"/>
        </w:rPr>
        <w:t>4</w:t>
      </w:r>
      <w:r>
        <w:rPr>
          <w:rFonts w:ascii="Times New Roman" w:hAnsi="Times New Roman" w:cs="Times New Roman"/>
          <w:sz w:val="20"/>
          <w:szCs w:val="20"/>
        </w:rPr>
        <w:t>-e</w:t>
      </w:r>
      <w:r w:rsidRPr="00F12EB5">
        <w:rPr>
          <w:rFonts w:ascii="Times New Roman" w:hAnsi="Times New Roman" w:cs="Times New Roman"/>
          <w:sz w:val="20"/>
          <w:szCs w:val="20"/>
        </w:rPr>
        <w:t xml:space="preserve"> Chairman’s Notes</w:t>
      </w:r>
      <w:r>
        <w:rPr>
          <w:rFonts w:ascii="Times New Roman" w:hAnsi="Times New Roman" w:cs="Times New Roman"/>
          <w:sz w:val="20"/>
          <w:szCs w:val="20"/>
        </w:rPr>
        <w:t>,</w:t>
      </w:r>
      <w:r w:rsidRPr="00F12EB5">
        <w:rPr>
          <w:rFonts w:ascii="Times New Roman" w:hAnsi="Times New Roman" w:cs="Times New Roman"/>
          <w:sz w:val="20"/>
          <w:szCs w:val="20"/>
        </w:rPr>
        <w:t xml:space="preserve"> </w:t>
      </w:r>
      <w:r w:rsidR="00BC5F3A" w:rsidRPr="00BC5F3A">
        <w:rPr>
          <w:rFonts w:ascii="Times New Roman" w:hAnsi="Times New Roman" w:cs="Times New Roman"/>
          <w:sz w:val="20"/>
          <w:szCs w:val="20"/>
        </w:rPr>
        <w:t>January 25th – February 5th, 2021</w:t>
      </w:r>
    </w:p>
    <w:p w14:paraId="405D7BCD" w14:textId="79E47DD7" w:rsidR="004C3D8D" w:rsidRPr="00CE758D" w:rsidRDefault="004C3D8D" w:rsidP="00CE758D">
      <w:pPr>
        <w:contextualSpacing/>
        <w:rPr>
          <w:szCs w:val="20"/>
        </w:rPr>
      </w:pPr>
    </w:p>
    <w:sectPr w:rsidR="004C3D8D" w:rsidRPr="00CE758D" w:rsidSect="00381374">
      <w:headerReference w:type="default" r:id="rId10"/>
      <w:footerReference w:type="even" r:id="rId11"/>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B731D2" w14:textId="77777777" w:rsidR="00BF2599" w:rsidRDefault="00BF2599">
      <w:r>
        <w:separator/>
      </w:r>
    </w:p>
  </w:endnote>
  <w:endnote w:type="continuationSeparator" w:id="0">
    <w:p w14:paraId="3F57D4D4" w14:textId="77777777" w:rsidR="00BF2599" w:rsidRDefault="00BF25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8914C" w14:textId="77777777" w:rsidR="00213A3D" w:rsidRDefault="00213A3D"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20BB0D84" w14:textId="77777777" w:rsidR="00213A3D" w:rsidRDefault="00213A3D">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D02AA9" w14:textId="77777777" w:rsidR="00BF2599" w:rsidRDefault="00BF2599">
      <w:r>
        <w:separator/>
      </w:r>
    </w:p>
  </w:footnote>
  <w:footnote w:type="continuationSeparator" w:id="0">
    <w:p w14:paraId="7C356F15" w14:textId="77777777" w:rsidR="00BF2599" w:rsidRDefault="00BF25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FCEDC" w14:textId="77777777" w:rsidR="00213A3D" w:rsidRDefault="00213A3D"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6062F1"/>
    <w:multiLevelType w:val="hybridMultilevel"/>
    <w:tmpl w:val="C55E651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D84A72"/>
    <w:multiLevelType w:val="hybridMultilevel"/>
    <w:tmpl w:val="8CFC13AA"/>
    <w:lvl w:ilvl="0" w:tplc="AEBA8ECE">
      <w:start w:val="1"/>
      <w:numFmt w:val="bullet"/>
      <w:lvlText w:val="•"/>
      <w:lvlJc w:val="left"/>
      <w:pPr>
        <w:tabs>
          <w:tab w:val="num" w:pos="720"/>
        </w:tabs>
        <w:ind w:left="720" w:hanging="360"/>
      </w:pPr>
      <w:rPr>
        <w:rFonts w:ascii="Arial" w:hAnsi="Arial" w:hint="default"/>
      </w:rPr>
    </w:lvl>
    <w:lvl w:ilvl="1" w:tplc="D60AF37E">
      <w:numFmt w:val="bullet"/>
      <w:lvlText w:val=""/>
      <w:lvlJc w:val="left"/>
      <w:pPr>
        <w:tabs>
          <w:tab w:val="num" w:pos="1440"/>
        </w:tabs>
        <w:ind w:left="1440" w:hanging="360"/>
      </w:pPr>
      <w:rPr>
        <w:rFonts w:ascii="Wingdings" w:hAnsi="Wingdings" w:hint="default"/>
      </w:rPr>
    </w:lvl>
    <w:lvl w:ilvl="2" w:tplc="D59AF70E" w:tentative="1">
      <w:start w:val="1"/>
      <w:numFmt w:val="bullet"/>
      <w:lvlText w:val="•"/>
      <w:lvlJc w:val="left"/>
      <w:pPr>
        <w:tabs>
          <w:tab w:val="num" w:pos="2160"/>
        </w:tabs>
        <w:ind w:left="2160" w:hanging="360"/>
      </w:pPr>
      <w:rPr>
        <w:rFonts w:ascii="Arial" w:hAnsi="Arial" w:hint="default"/>
      </w:rPr>
    </w:lvl>
    <w:lvl w:ilvl="3" w:tplc="8CCA8E78" w:tentative="1">
      <w:start w:val="1"/>
      <w:numFmt w:val="bullet"/>
      <w:lvlText w:val="•"/>
      <w:lvlJc w:val="left"/>
      <w:pPr>
        <w:tabs>
          <w:tab w:val="num" w:pos="2880"/>
        </w:tabs>
        <w:ind w:left="2880" w:hanging="360"/>
      </w:pPr>
      <w:rPr>
        <w:rFonts w:ascii="Arial" w:hAnsi="Arial" w:hint="default"/>
      </w:rPr>
    </w:lvl>
    <w:lvl w:ilvl="4" w:tplc="FA842964" w:tentative="1">
      <w:start w:val="1"/>
      <w:numFmt w:val="bullet"/>
      <w:lvlText w:val="•"/>
      <w:lvlJc w:val="left"/>
      <w:pPr>
        <w:tabs>
          <w:tab w:val="num" w:pos="3600"/>
        </w:tabs>
        <w:ind w:left="3600" w:hanging="360"/>
      </w:pPr>
      <w:rPr>
        <w:rFonts w:ascii="Arial" w:hAnsi="Arial" w:hint="default"/>
      </w:rPr>
    </w:lvl>
    <w:lvl w:ilvl="5" w:tplc="5AD413F4" w:tentative="1">
      <w:start w:val="1"/>
      <w:numFmt w:val="bullet"/>
      <w:lvlText w:val="•"/>
      <w:lvlJc w:val="left"/>
      <w:pPr>
        <w:tabs>
          <w:tab w:val="num" w:pos="4320"/>
        </w:tabs>
        <w:ind w:left="4320" w:hanging="360"/>
      </w:pPr>
      <w:rPr>
        <w:rFonts w:ascii="Arial" w:hAnsi="Arial" w:hint="default"/>
      </w:rPr>
    </w:lvl>
    <w:lvl w:ilvl="6" w:tplc="DEAC0AFA" w:tentative="1">
      <w:start w:val="1"/>
      <w:numFmt w:val="bullet"/>
      <w:lvlText w:val="•"/>
      <w:lvlJc w:val="left"/>
      <w:pPr>
        <w:tabs>
          <w:tab w:val="num" w:pos="5040"/>
        </w:tabs>
        <w:ind w:left="5040" w:hanging="360"/>
      </w:pPr>
      <w:rPr>
        <w:rFonts w:ascii="Arial" w:hAnsi="Arial" w:hint="default"/>
      </w:rPr>
    </w:lvl>
    <w:lvl w:ilvl="7" w:tplc="7D661D50" w:tentative="1">
      <w:start w:val="1"/>
      <w:numFmt w:val="bullet"/>
      <w:lvlText w:val="•"/>
      <w:lvlJc w:val="left"/>
      <w:pPr>
        <w:tabs>
          <w:tab w:val="num" w:pos="5760"/>
        </w:tabs>
        <w:ind w:left="5760" w:hanging="360"/>
      </w:pPr>
      <w:rPr>
        <w:rFonts w:ascii="Arial" w:hAnsi="Arial" w:hint="default"/>
      </w:rPr>
    </w:lvl>
    <w:lvl w:ilvl="8" w:tplc="E048E6C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37B1C66"/>
    <w:multiLevelType w:val="hybridMultilevel"/>
    <w:tmpl w:val="238C14C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DE002794">
      <w:start w:val="1"/>
      <w:numFmt w:val="bullet"/>
      <w:lvlText w:val="•"/>
      <w:lvlJc w:val="left"/>
      <w:pPr>
        <w:ind w:left="1600" w:hanging="400"/>
      </w:pPr>
      <w:rPr>
        <w:rFonts w:ascii="Arial" w:hAnsi="Arial" w:cs="Times New Roman" w:hint="default"/>
        <w:color w:val="000000"/>
      </w:rPr>
    </w:lvl>
    <w:lvl w:ilvl="3" w:tplc="DCDECBAE">
      <w:start w:val="1"/>
      <w:numFmt w:val="bullet"/>
      <w:lvlText w:val=""/>
      <w:lvlJc w:val="left"/>
      <w:pPr>
        <w:ind w:left="2000" w:hanging="400"/>
      </w:pPr>
      <w:rPr>
        <w:rFonts w:ascii="Wingdings" w:hAnsi="Wingdings"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7A96A00"/>
    <w:multiLevelType w:val="hybridMultilevel"/>
    <w:tmpl w:val="C3A652F4"/>
    <w:lvl w:ilvl="0" w:tplc="AA0C3BDC">
      <w:start w:val="1"/>
      <w:numFmt w:val="bullet"/>
      <w:lvlText w:val="•"/>
      <w:lvlJc w:val="left"/>
      <w:pPr>
        <w:tabs>
          <w:tab w:val="num" w:pos="720"/>
        </w:tabs>
        <w:ind w:left="720" w:hanging="360"/>
      </w:pPr>
      <w:rPr>
        <w:rFonts w:ascii="Arial" w:hAnsi="Arial" w:hint="default"/>
      </w:rPr>
    </w:lvl>
    <w:lvl w:ilvl="1" w:tplc="EDCE86DC">
      <w:numFmt w:val="bullet"/>
      <w:lvlText w:val=""/>
      <w:lvlJc w:val="left"/>
      <w:pPr>
        <w:tabs>
          <w:tab w:val="num" w:pos="1440"/>
        </w:tabs>
        <w:ind w:left="1440" w:hanging="360"/>
      </w:pPr>
      <w:rPr>
        <w:rFonts w:ascii="Wingdings" w:hAnsi="Wingdings" w:hint="default"/>
      </w:rPr>
    </w:lvl>
    <w:lvl w:ilvl="2" w:tplc="37C4CB6C" w:tentative="1">
      <w:start w:val="1"/>
      <w:numFmt w:val="bullet"/>
      <w:lvlText w:val="•"/>
      <w:lvlJc w:val="left"/>
      <w:pPr>
        <w:tabs>
          <w:tab w:val="num" w:pos="2160"/>
        </w:tabs>
        <w:ind w:left="2160" w:hanging="360"/>
      </w:pPr>
      <w:rPr>
        <w:rFonts w:ascii="Arial" w:hAnsi="Arial" w:hint="default"/>
      </w:rPr>
    </w:lvl>
    <w:lvl w:ilvl="3" w:tplc="6AE8CC72" w:tentative="1">
      <w:start w:val="1"/>
      <w:numFmt w:val="bullet"/>
      <w:lvlText w:val="•"/>
      <w:lvlJc w:val="left"/>
      <w:pPr>
        <w:tabs>
          <w:tab w:val="num" w:pos="2880"/>
        </w:tabs>
        <w:ind w:left="2880" w:hanging="360"/>
      </w:pPr>
      <w:rPr>
        <w:rFonts w:ascii="Arial" w:hAnsi="Arial" w:hint="default"/>
      </w:rPr>
    </w:lvl>
    <w:lvl w:ilvl="4" w:tplc="E5CA047E" w:tentative="1">
      <w:start w:val="1"/>
      <w:numFmt w:val="bullet"/>
      <w:lvlText w:val="•"/>
      <w:lvlJc w:val="left"/>
      <w:pPr>
        <w:tabs>
          <w:tab w:val="num" w:pos="3600"/>
        </w:tabs>
        <w:ind w:left="3600" w:hanging="360"/>
      </w:pPr>
      <w:rPr>
        <w:rFonts w:ascii="Arial" w:hAnsi="Arial" w:hint="default"/>
      </w:rPr>
    </w:lvl>
    <w:lvl w:ilvl="5" w:tplc="CEAC1784" w:tentative="1">
      <w:start w:val="1"/>
      <w:numFmt w:val="bullet"/>
      <w:lvlText w:val="•"/>
      <w:lvlJc w:val="left"/>
      <w:pPr>
        <w:tabs>
          <w:tab w:val="num" w:pos="4320"/>
        </w:tabs>
        <w:ind w:left="4320" w:hanging="360"/>
      </w:pPr>
      <w:rPr>
        <w:rFonts w:ascii="Arial" w:hAnsi="Arial" w:hint="default"/>
      </w:rPr>
    </w:lvl>
    <w:lvl w:ilvl="6" w:tplc="9698ED5C" w:tentative="1">
      <w:start w:val="1"/>
      <w:numFmt w:val="bullet"/>
      <w:lvlText w:val="•"/>
      <w:lvlJc w:val="left"/>
      <w:pPr>
        <w:tabs>
          <w:tab w:val="num" w:pos="5040"/>
        </w:tabs>
        <w:ind w:left="5040" w:hanging="360"/>
      </w:pPr>
      <w:rPr>
        <w:rFonts w:ascii="Arial" w:hAnsi="Arial" w:hint="default"/>
      </w:rPr>
    </w:lvl>
    <w:lvl w:ilvl="7" w:tplc="9F561414" w:tentative="1">
      <w:start w:val="1"/>
      <w:numFmt w:val="bullet"/>
      <w:lvlText w:val="•"/>
      <w:lvlJc w:val="left"/>
      <w:pPr>
        <w:tabs>
          <w:tab w:val="num" w:pos="5760"/>
        </w:tabs>
        <w:ind w:left="5760" w:hanging="360"/>
      </w:pPr>
      <w:rPr>
        <w:rFonts w:ascii="Arial" w:hAnsi="Arial" w:hint="default"/>
      </w:rPr>
    </w:lvl>
    <w:lvl w:ilvl="8" w:tplc="AFCA65C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9" w15:restartNumberingAfterBreak="0">
    <w:nsid w:val="3B974AB3"/>
    <w:multiLevelType w:val="hybridMultilevel"/>
    <w:tmpl w:val="DBD8A1B4"/>
    <w:lvl w:ilvl="0" w:tplc="FC0E458A">
      <w:start w:val="3"/>
      <w:numFmt w:val="bullet"/>
      <w:lvlText w:val="-"/>
      <w:lvlJc w:val="left"/>
      <w:pPr>
        <w:ind w:left="1080" w:hanging="360"/>
      </w:pPr>
      <w:rPr>
        <w:rFonts w:ascii="Times New Roman" w:eastAsiaTheme="minorEastAsia" w:hAnsi="Times New Roman" w:cs="Times New Roman" w:hint="default"/>
      </w:rPr>
    </w:lvl>
    <w:lvl w:ilvl="1" w:tplc="563E0C4C">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FB25E22"/>
    <w:multiLevelType w:val="hybridMultilevel"/>
    <w:tmpl w:val="FFD405FA"/>
    <w:lvl w:ilvl="0" w:tplc="563E0C4C">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99D4EA3"/>
    <w:multiLevelType w:val="hybridMultilevel"/>
    <w:tmpl w:val="258A7F46"/>
    <w:lvl w:ilvl="0" w:tplc="31C000DC">
      <w:start w:val="1"/>
      <w:numFmt w:val="bullet"/>
      <w:lvlText w:val="•"/>
      <w:lvlJc w:val="left"/>
      <w:pPr>
        <w:tabs>
          <w:tab w:val="num" w:pos="360"/>
        </w:tabs>
        <w:ind w:left="360" w:hanging="360"/>
      </w:pPr>
      <w:rPr>
        <w:rFonts w:ascii="Arial" w:hAnsi="Arial" w:hint="default"/>
      </w:rPr>
    </w:lvl>
    <w:lvl w:ilvl="1" w:tplc="2E886F56">
      <w:numFmt w:val="bullet"/>
      <w:lvlText w:val=""/>
      <w:lvlJc w:val="left"/>
      <w:pPr>
        <w:tabs>
          <w:tab w:val="num" w:pos="1080"/>
        </w:tabs>
        <w:ind w:left="1080" w:hanging="360"/>
      </w:pPr>
      <w:rPr>
        <w:rFonts w:ascii="Wingdings" w:hAnsi="Wingdings" w:hint="default"/>
      </w:rPr>
    </w:lvl>
    <w:lvl w:ilvl="2" w:tplc="A8BA6998">
      <w:numFmt w:val="bullet"/>
      <w:lvlText w:val="•"/>
      <w:lvlJc w:val="left"/>
      <w:pPr>
        <w:tabs>
          <w:tab w:val="num" w:pos="1800"/>
        </w:tabs>
        <w:ind w:left="1800" w:hanging="360"/>
      </w:pPr>
      <w:rPr>
        <w:rFonts w:ascii="Arial" w:hAnsi="Arial" w:hint="default"/>
      </w:rPr>
    </w:lvl>
    <w:lvl w:ilvl="3" w:tplc="6568A3B6" w:tentative="1">
      <w:start w:val="1"/>
      <w:numFmt w:val="bullet"/>
      <w:lvlText w:val="•"/>
      <w:lvlJc w:val="left"/>
      <w:pPr>
        <w:tabs>
          <w:tab w:val="num" w:pos="2520"/>
        </w:tabs>
        <w:ind w:left="2520" w:hanging="360"/>
      </w:pPr>
      <w:rPr>
        <w:rFonts w:ascii="Arial" w:hAnsi="Arial" w:hint="default"/>
      </w:rPr>
    </w:lvl>
    <w:lvl w:ilvl="4" w:tplc="1C229B84" w:tentative="1">
      <w:start w:val="1"/>
      <w:numFmt w:val="bullet"/>
      <w:lvlText w:val="•"/>
      <w:lvlJc w:val="left"/>
      <w:pPr>
        <w:tabs>
          <w:tab w:val="num" w:pos="3240"/>
        </w:tabs>
        <w:ind w:left="3240" w:hanging="360"/>
      </w:pPr>
      <w:rPr>
        <w:rFonts w:ascii="Arial" w:hAnsi="Arial" w:hint="default"/>
      </w:rPr>
    </w:lvl>
    <w:lvl w:ilvl="5" w:tplc="98149E4E" w:tentative="1">
      <w:start w:val="1"/>
      <w:numFmt w:val="bullet"/>
      <w:lvlText w:val="•"/>
      <w:lvlJc w:val="left"/>
      <w:pPr>
        <w:tabs>
          <w:tab w:val="num" w:pos="3960"/>
        </w:tabs>
        <w:ind w:left="3960" w:hanging="360"/>
      </w:pPr>
      <w:rPr>
        <w:rFonts w:ascii="Arial" w:hAnsi="Arial" w:hint="default"/>
      </w:rPr>
    </w:lvl>
    <w:lvl w:ilvl="6" w:tplc="9B5EEDEA" w:tentative="1">
      <w:start w:val="1"/>
      <w:numFmt w:val="bullet"/>
      <w:lvlText w:val="•"/>
      <w:lvlJc w:val="left"/>
      <w:pPr>
        <w:tabs>
          <w:tab w:val="num" w:pos="4680"/>
        </w:tabs>
        <w:ind w:left="4680" w:hanging="360"/>
      </w:pPr>
      <w:rPr>
        <w:rFonts w:ascii="Arial" w:hAnsi="Arial" w:hint="default"/>
      </w:rPr>
    </w:lvl>
    <w:lvl w:ilvl="7" w:tplc="AE8EEAAA" w:tentative="1">
      <w:start w:val="1"/>
      <w:numFmt w:val="bullet"/>
      <w:lvlText w:val="•"/>
      <w:lvlJc w:val="left"/>
      <w:pPr>
        <w:tabs>
          <w:tab w:val="num" w:pos="5400"/>
        </w:tabs>
        <w:ind w:left="5400" w:hanging="360"/>
      </w:pPr>
      <w:rPr>
        <w:rFonts w:ascii="Arial" w:hAnsi="Arial" w:hint="default"/>
      </w:rPr>
    </w:lvl>
    <w:lvl w:ilvl="8" w:tplc="1DD4B286"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5"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77A37602"/>
    <w:multiLevelType w:val="hybridMultilevel"/>
    <w:tmpl w:val="F44A43AC"/>
    <w:lvl w:ilvl="0" w:tplc="A4E20FC2">
      <w:start w:val="1"/>
      <w:numFmt w:val="bullet"/>
      <w:lvlText w:val=""/>
      <w:lvlJc w:val="left"/>
      <w:pPr>
        <w:tabs>
          <w:tab w:val="num" w:pos="720"/>
        </w:tabs>
        <w:ind w:left="720" w:hanging="360"/>
      </w:pPr>
      <w:rPr>
        <w:rFonts w:ascii="Wingdings" w:hAnsi="Wingdings" w:hint="default"/>
      </w:rPr>
    </w:lvl>
    <w:lvl w:ilvl="1" w:tplc="E7C4DA82">
      <w:start w:val="1"/>
      <w:numFmt w:val="bullet"/>
      <w:lvlText w:val=""/>
      <w:lvlJc w:val="left"/>
      <w:pPr>
        <w:tabs>
          <w:tab w:val="num" w:pos="1440"/>
        </w:tabs>
        <w:ind w:left="1440" w:hanging="360"/>
      </w:pPr>
      <w:rPr>
        <w:rFonts w:ascii="Wingdings" w:hAnsi="Wingdings" w:hint="default"/>
      </w:rPr>
    </w:lvl>
    <w:lvl w:ilvl="2" w:tplc="3808F9CE">
      <w:numFmt w:val="bullet"/>
      <w:lvlText w:val=""/>
      <w:lvlJc w:val="left"/>
      <w:pPr>
        <w:tabs>
          <w:tab w:val="num" w:pos="2160"/>
        </w:tabs>
        <w:ind w:left="2160" w:hanging="360"/>
      </w:pPr>
      <w:rPr>
        <w:rFonts w:ascii="Wingdings" w:hAnsi="Wingdings" w:hint="default"/>
      </w:rPr>
    </w:lvl>
    <w:lvl w:ilvl="3" w:tplc="043CEB14">
      <w:numFmt w:val="bullet"/>
      <w:lvlText w:val="•"/>
      <w:lvlJc w:val="left"/>
      <w:pPr>
        <w:tabs>
          <w:tab w:val="num" w:pos="2880"/>
        </w:tabs>
        <w:ind w:left="2880" w:hanging="360"/>
      </w:pPr>
      <w:rPr>
        <w:rFonts w:ascii="Arial" w:hAnsi="Arial" w:hint="default"/>
      </w:rPr>
    </w:lvl>
    <w:lvl w:ilvl="4" w:tplc="E0CEEC94" w:tentative="1">
      <w:start w:val="1"/>
      <w:numFmt w:val="bullet"/>
      <w:lvlText w:val=""/>
      <w:lvlJc w:val="left"/>
      <w:pPr>
        <w:tabs>
          <w:tab w:val="num" w:pos="3600"/>
        </w:tabs>
        <w:ind w:left="3600" w:hanging="360"/>
      </w:pPr>
      <w:rPr>
        <w:rFonts w:ascii="Wingdings" w:hAnsi="Wingdings" w:hint="default"/>
      </w:rPr>
    </w:lvl>
    <w:lvl w:ilvl="5" w:tplc="6C765A56" w:tentative="1">
      <w:start w:val="1"/>
      <w:numFmt w:val="bullet"/>
      <w:lvlText w:val=""/>
      <w:lvlJc w:val="left"/>
      <w:pPr>
        <w:tabs>
          <w:tab w:val="num" w:pos="4320"/>
        </w:tabs>
        <w:ind w:left="4320" w:hanging="360"/>
      </w:pPr>
      <w:rPr>
        <w:rFonts w:ascii="Wingdings" w:hAnsi="Wingdings" w:hint="default"/>
      </w:rPr>
    </w:lvl>
    <w:lvl w:ilvl="6" w:tplc="1180CF0C" w:tentative="1">
      <w:start w:val="1"/>
      <w:numFmt w:val="bullet"/>
      <w:lvlText w:val=""/>
      <w:lvlJc w:val="left"/>
      <w:pPr>
        <w:tabs>
          <w:tab w:val="num" w:pos="5040"/>
        </w:tabs>
        <w:ind w:left="5040" w:hanging="360"/>
      </w:pPr>
      <w:rPr>
        <w:rFonts w:ascii="Wingdings" w:hAnsi="Wingdings" w:hint="default"/>
      </w:rPr>
    </w:lvl>
    <w:lvl w:ilvl="7" w:tplc="8F08B3D2" w:tentative="1">
      <w:start w:val="1"/>
      <w:numFmt w:val="bullet"/>
      <w:lvlText w:val=""/>
      <w:lvlJc w:val="left"/>
      <w:pPr>
        <w:tabs>
          <w:tab w:val="num" w:pos="5760"/>
        </w:tabs>
        <w:ind w:left="5760" w:hanging="360"/>
      </w:pPr>
      <w:rPr>
        <w:rFonts w:ascii="Wingdings" w:hAnsi="Wingdings" w:hint="default"/>
      </w:rPr>
    </w:lvl>
    <w:lvl w:ilvl="8" w:tplc="1374AA2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ED18BC"/>
    <w:multiLevelType w:val="multilevel"/>
    <w:tmpl w:val="3F1EAD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0"/>
      <w:lvlText w:val="%1.%2.%3"/>
      <w:lvlJc w:val="left"/>
      <w:pPr>
        <w:tabs>
          <w:tab w:val="num" w:pos="900"/>
        </w:tabs>
        <w:ind w:left="900" w:hanging="900"/>
      </w:pPr>
      <w:rPr>
        <w:rFonts w:ascii="Times New Roman" w:hAnsi="Times New Roman" w:cs="Times New Roman" w:hint="default"/>
        <w:b w:val="0"/>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21" w15:restartNumberingAfterBreak="0">
    <w:nsid w:val="7EFF5F28"/>
    <w:multiLevelType w:val="hybridMultilevel"/>
    <w:tmpl w:val="D4CE8924"/>
    <w:lvl w:ilvl="0" w:tplc="04090001">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04090009">
      <w:start w:val="1"/>
      <w:numFmt w:val="bullet"/>
      <w:lvlText w:val=""/>
      <w:lvlJc w:val="left"/>
      <w:pPr>
        <w:ind w:left="1600" w:hanging="400"/>
      </w:pPr>
      <w:rPr>
        <w:rFonts w:ascii="Wingdings" w:hAnsi="Wingdings" w:hint="default"/>
      </w:rPr>
    </w:lvl>
    <w:lvl w:ilvl="3" w:tplc="0464CE30">
      <w:start w:val="1"/>
      <w:numFmt w:val="bullet"/>
      <w:lvlText w:val=""/>
      <w:lvlJc w:val="left"/>
      <w:pPr>
        <w:ind w:left="2000" w:hanging="400"/>
      </w:pPr>
      <w:rPr>
        <w:rFonts w:ascii="Wingdings" w:hAnsi="Wingdings" w:hint="default"/>
      </w:rPr>
    </w:lvl>
    <w:lvl w:ilvl="4" w:tplc="A80C6476">
      <w:start w:val="1"/>
      <w:numFmt w:val="bullet"/>
      <w:lvlText w:val="−"/>
      <w:lvlJc w:val="left"/>
      <w:pPr>
        <w:ind w:left="2400" w:hanging="400"/>
      </w:pPr>
      <w:rPr>
        <w:rFonts w:ascii="Calibri" w:hAnsi="Calibri" w:cs="Times New Roman"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20"/>
  </w:num>
  <w:num w:numId="2">
    <w:abstractNumId w:val="16"/>
  </w:num>
  <w:num w:numId="3">
    <w:abstractNumId w:val="19"/>
  </w:num>
  <w:num w:numId="4">
    <w:abstractNumId w:val="15"/>
  </w:num>
  <w:num w:numId="5">
    <w:abstractNumId w:val="13"/>
  </w:num>
  <w:num w:numId="6">
    <w:abstractNumId w:val="1"/>
  </w:num>
  <w:num w:numId="7">
    <w:abstractNumId w:val="7"/>
  </w:num>
  <w:num w:numId="8">
    <w:abstractNumId w:val="14"/>
  </w:num>
  <w:num w:numId="9">
    <w:abstractNumId w:val="8"/>
  </w:num>
  <w:num w:numId="10">
    <w:abstractNumId w:val="2"/>
  </w:num>
  <w:num w:numId="11">
    <w:abstractNumId w:val="0"/>
  </w:num>
  <w:num w:numId="12">
    <w:abstractNumId w:val="11"/>
  </w:num>
  <w:num w:numId="13">
    <w:abstractNumId w:val="17"/>
  </w:num>
  <w:num w:numId="14">
    <w:abstractNumId w:val="21"/>
  </w:num>
  <w:num w:numId="15">
    <w:abstractNumId w:val="9"/>
  </w:num>
  <w:num w:numId="16">
    <w:abstractNumId w:val="5"/>
  </w:num>
  <w:num w:numId="17">
    <w:abstractNumId w:val="3"/>
  </w:num>
  <w:num w:numId="18">
    <w:abstractNumId w:val="12"/>
  </w:num>
  <w:num w:numId="19">
    <w:abstractNumId w:val="4"/>
  </w:num>
  <w:num w:numId="20">
    <w:abstractNumId w:val="6"/>
  </w:num>
  <w:num w:numId="21">
    <w:abstractNumId w:val="18"/>
  </w:num>
  <w:num w:numId="22">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54B"/>
    <w:rsid w:val="00000689"/>
    <w:rsid w:val="000007AD"/>
    <w:rsid w:val="00000A50"/>
    <w:rsid w:val="00000F25"/>
    <w:rsid w:val="00001075"/>
    <w:rsid w:val="000020AF"/>
    <w:rsid w:val="000022A7"/>
    <w:rsid w:val="0000231B"/>
    <w:rsid w:val="00002AD0"/>
    <w:rsid w:val="00002E9D"/>
    <w:rsid w:val="000035AD"/>
    <w:rsid w:val="0000396F"/>
    <w:rsid w:val="00003A50"/>
    <w:rsid w:val="00003AB1"/>
    <w:rsid w:val="00003B73"/>
    <w:rsid w:val="00003BC5"/>
    <w:rsid w:val="00003C44"/>
    <w:rsid w:val="000042D8"/>
    <w:rsid w:val="000043C1"/>
    <w:rsid w:val="00004563"/>
    <w:rsid w:val="0000470E"/>
    <w:rsid w:val="00004A91"/>
    <w:rsid w:val="00004AE5"/>
    <w:rsid w:val="00005405"/>
    <w:rsid w:val="00005881"/>
    <w:rsid w:val="00005F6F"/>
    <w:rsid w:val="000064D2"/>
    <w:rsid w:val="00006A68"/>
    <w:rsid w:val="00006BF5"/>
    <w:rsid w:val="00006E49"/>
    <w:rsid w:val="00006EED"/>
    <w:rsid w:val="00006FAC"/>
    <w:rsid w:val="000072AA"/>
    <w:rsid w:val="00007306"/>
    <w:rsid w:val="00007330"/>
    <w:rsid w:val="0000738F"/>
    <w:rsid w:val="000074CA"/>
    <w:rsid w:val="000075CE"/>
    <w:rsid w:val="00007675"/>
    <w:rsid w:val="00007707"/>
    <w:rsid w:val="00007D7D"/>
    <w:rsid w:val="00007FCD"/>
    <w:rsid w:val="00010386"/>
    <w:rsid w:val="00010A63"/>
    <w:rsid w:val="00010B7C"/>
    <w:rsid w:val="00010C43"/>
    <w:rsid w:val="00010C71"/>
    <w:rsid w:val="00011026"/>
    <w:rsid w:val="0001106F"/>
    <w:rsid w:val="0001156B"/>
    <w:rsid w:val="000116A5"/>
    <w:rsid w:val="00011A80"/>
    <w:rsid w:val="00011CBA"/>
    <w:rsid w:val="00011F85"/>
    <w:rsid w:val="000121C7"/>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5091"/>
    <w:rsid w:val="000153B9"/>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D35"/>
    <w:rsid w:val="00017D87"/>
    <w:rsid w:val="00017DA0"/>
    <w:rsid w:val="00017E60"/>
    <w:rsid w:val="00020997"/>
    <w:rsid w:val="00020ED3"/>
    <w:rsid w:val="00020F24"/>
    <w:rsid w:val="00020F26"/>
    <w:rsid w:val="000211F1"/>
    <w:rsid w:val="00021242"/>
    <w:rsid w:val="00021281"/>
    <w:rsid w:val="00021548"/>
    <w:rsid w:val="000215DF"/>
    <w:rsid w:val="000216FE"/>
    <w:rsid w:val="00021765"/>
    <w:rsid w:val="0002195F"/>
    <w:rsid w:val="00021A48"/>
    <w:rsid w:val="0002247B"/>
    <w:rsid w:val="00022A03"/>
    <w:rsid w:val="00023150"/>
    <w:rsid w:val="000231D0"/>
    <w:rsid w:val="0002339A"/>
    <w:rsid w:val="000234EF"/>
    <w:rsid w:val="000239CD"/>
    <w:rsid w:val="00024124"/>
    <w:rsid w:val="000246C8"/>
    <w:rsid w:val="00024755"/>
    <w:rsid w:val="00024A52"/>
    <w:rsid w:val="00024C26"/>
    <w:rsid w:val="000250E7"/>
    <w:rsid w:val="00025347"/>
    <w:rsid w:val="00025376"/>
    <w:rsid w:val="0002538F"/>
    <w:rsid w:val="000255D4"/>
    <w:rsid w:val="00025757"/>
    <w:rsid w:val="0002595F"/>
    <w:rsid w:val="00025E9C"/>
    <w:rsid w:val="00026447"/>
    <w:rsid w:val="00026B9B"/>
    <w:rsid w:val="00026D2B"/>
    <w:rsid w:val="00027290"/>
    <w:rsid w:val="00027A03"/>
    <w:rsid w:val="00027AD4"/>
    <w:rsid w:val="00027B75"/>
    <w:rsid w:val="00027C70"/>
    <w:rsid w:val="00027E64"/>
    <w:rsid w:val="0003041F"/>
    <w:rsid w:val="000305E5"/>
    <w:rsid w:val="0003078E"/>
    <w:rsid w:val="00030A59"/>
    <w:rsid w:val="00030B3F"/>
    <w:rsid w:val="00030F36"/>
    <w:rsid w:val="0003126A"/>
    <w:rsid w:val="000313FD"/>
    <w:rsid w:val="00031B19"/>
    <w:rsid w:val="00031EE9"/>
    <w:rsid w:val="00032057"/>
    <w:rsid w:val="0003264C"/>
    <w:rsid w:val="00032814"/>
    <w:rsid w:val="00032DA8"/>
    <w:rsid w:val="00032E52"/>
    <w:rsid w:val="00032E68"/>
    <w:rsid w:val="00032E71"/>
    <w:rsid w:val="000332B1"/>
    <w:rsid w:val="000332B4"/>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351"/>
    <w:rsid w:val="00036B0E"/>
    <w:rsid w:val="00036D8B"/>
    <w:rsid w:val="00036E47"/>
    <w:rsid w:val="000373E8"/>
    <w:rsid w:val="0003741A"/>
    <w:rsid w:val="00037447"/>
    <w:rsid w:val="00037611"/>
    <w:rsid w:val="00037C51"/>
    <w:rsid w:val="00040094"/>
    <w:rsid w:val="000401C8"/>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7B"/>
    <w:rsid w:val="00045D92"/>
    <w:rsid w:val="00046325"/>
    <w:rsid w:val="000463B7"/>
    <w:rsid w:val="00046536"/>
    <w:rsid w:val="0004667D"/>
    <w:rsid w:val="00046C0C"/>
    <w:rsid w:val="00046E98"/>
    <w:rsid w:val="000470DB"/>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EF5"/>
    <w:rsid w:val="000611A6"/>
    <w:rsid w:val="0006184E"/>
    <w:rsid w:val="00061A51"/>
    <w:rsid w:val="00061A88"/>
    <w:rsid w:val="00061FBB"/>
    <w:rsid w:val="00062211"/>
    <w:rsid w:val="00062395"/>
    <w:rsid w:val="000624D8"/>
    <w:rsid w:val="00062DD3"/>
    <w:rsid w:val="00063266"/>
    <w:rsid w:val="00063348"/>
    <w:rsid w:val="00063433"/>
    <w:rsid w:val="000637D6"/>
    <w:rsid w:val="00063A28"/>
    <w:rsid w:val="00063D12"/>
    <w:rsid w:val="00063F7F"/>
    <w:rsid w:val="00063FBD"/>
    <w:rsid w:val="00063FCD"/>
    <w:rsid w:val="00064830"/>
    <w:rsid w:val="00064A8C"/>
    <w:rsid w:val="000657C6"/>
    <w:rsid w:val="000657DB"/>
    <w:rsid w:val="00065A22"/>
    <w:rsid w:val="000660E0"/>
    <w:rsid w:val="00066139"/>
    <w:rsid w:val="00066209"/>
    <w:rsid w:val="000664B6"/>
    <w:rsid w:val="00066676"/>
    <w:rsid w:val="00066ABC"/>
    <w:rsid w:val="00066E4C"/>
    <w:rsid w:val="00070026"/>
    <w:rsid w:val="00070818"/>
    <w:rsid w:val="00070DA9"/>
    <w:rsid w:val="00071769"/>
    <w:rsid w:val="00072005"/>
    <w:rsid w:val="00072098"/>
    <w:rsid w:val="00072B54"/>
    <w:rsid w:val="00072E11"/>
    <w:rsid w:val="000731F9"/>
    <w:rsid w:val="00073B9A"/>
    <w:rsid w:val="0007403D"/>
    <w:rsid w:val="0007468B"/>
    <w:rsid w:val="000749EF"/>
    <w:rsid w:val="00074CB5"/>
    <w:rsid w:val="00075096"/>
    <w:rsid w:val="00075AD1"/>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5BF"/>
    <w:rsid w:val="000835C5"/>
    <w:rsid w:val="00083A1F"/>
    <w:rsid w:val="00083B61"/>
    <w:rsid w:val="00083B66"/>
    <w:rsid w:val="000843A7"/>
    <w:rsid w:val="00084731"/>
    <w:rsid w:val="00084BE1"/>
    <w:rsid w:val="00084BEE"/>
    <w:rsid w:val="00084CC7"/>
    <w:rsid w:val="00085267"/>
    <w:rsid w:val="000854D9"/>
    <w:rsid w:val="00085577"/>
    <w:rsid w:val="0008582D"/>
    <w:rsid w:val="00085CC9"/>
    <w:rsid w:val="00085F79"/>
    <w:rsid w:val="000863A6"/>
    <w:rsid w:val="00086733"/>
    <w:rsid w:val="00086819"/>
    <w:rsid w:val="00086ACC"/>
    <w:rsid w:val="00086D76"/>
    <w:rsid w:val="00086E95"/>
    <w:rsid w:val="0008703E"/>
    <w:rsid w:val="00087195"/>
    <w:rsid w:val="00087467"/>
    <w:rsid w:val="000874B1"/>
    <w:rsid w:val="000874D3"/>
    <w:rsid w:val="00087535"/>
    <w:rsid w:val="00087592"/>
    <w:rsid w:val="000875C3"/>
    <w:rsid w:val="00087668"/>
    <w:rsid w:val="0008782A"/>
    <w:rsid w:val="0008792A"/>
    <w:rsid w:val="00087AAD"/>
    <w:rsid w:val="00087DFD"/>
    <w:rsid w:val="00087FBE"/>
    <w:rsid w:val="000900D0"/>
    <w:rsid w:val="000908EF"/>
    <w:rsid w:val="00090D3A"/>
    <w:rsid w:val="00090F1F"/>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3D8C"/>
    <w:rsid w:val="00094499"/>
    <w:rsid w:val="000948A4"/>
    <w:rsid w:val="00094C25"/>
    <w:rsid w:val="00094DBA"/>
    <w:rsid w:val="00095093"/>
    <w:rsid w:val="0009519F"/>
    <w:rsid w:val="0009523C"/>
    <w:rsid w:val="00095244"/>
    <w:rsid w:val="0009536B"/>
    <w:rsid w:val="0009542E"/>
    <w:rsid w:val="00095833"/>
    <w:rsid w:val="000958D3"/>
    <w:rsid w:val="00095C4E"/>
    <w:rsid w:val="00095CB0"/>
    <w:rsid w:val="00095F79"/>
    <w:rsid w:val="00096321"/>
    <w:rsid w:val="000969B9"/>
    <w:rsid w:val="0009710D"/>
    <w:rsid w:val="0009713D"/>
    <w:rsid w:val="000973FB"/>
    <w:rsid w:val="0009761C"/>
    <w:rsid w:val="000A020D"/>
    <w:rsid w:val="000A07E6"/>
    <w:rsid w:val="000A0BE1"/>
    <w:rsid w:val="000A0C0A"/>
    <w:rsid w:val="000A115B"/>
    <w:rsid w:val="000A222A"/>
    <w:rsid w:val="000A2800"/>
    <w:rsid w:val="000A2ACD"/>
    <w:rsid w:val="000A2B6E"/>
    <w:rsid w:val="000A2F84"/>
    <w:rsid w:val="000A3974"/>
    <w:rsid w:val="000A3A2D"/>
    <w:rsid w:val="000A41BF"/>
    <w:rsid w:val="000A462F"/>
    <w:rsid w:val="000A4B8C"/>
    <w:rsid w:val="000A4E51"/>
    <w:rsid w:val="000A5164"/>
    <w:rsid w:val="000A51C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BE6"/>
    <w:rsid w:val="000B1D31"/>
    <w:rsid w:val="000B23FD"/>
    <w:rsid w:val="000B24D0"/>
    <w:rsid w:val="000B2ADE"/>
    <w:rsid w:val="000B2B8B"/>
    <w:rsid w:val="000B2C08"/>
    <w:rsid w:val="000B2E6D"/>
    <w:rsid w:val="000B2F4E"/>
    <w:rsid w:val="000B3026"/>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7F2"/>
    <w:rsid w:val="000B698D"/>
    <w:rsid w:val="000B6A5F"/>
    <w:rsid w:val="000B6B62"/>
    <w:rsid w:val="000B6F60"/>
    <w:rsid w:val="000B72D7"/>
    <w:rsid w:val="000B788D"/>
    <w:rsid w:val="000B78EE"/>
    <w:rsid w:val="000B7CFC"/>
    <w:rsid w:val="000C0760"/>
    <w:rsid w:val="000C08C7"/>
    <w:rsid w:val="000C11B0"/>
    <w:rsid w:val="000C156F"/>
    <w:rsid w:val="000C157C"/>
    <w:rsid w:val="000C1D9C"/>
    <w:rsid w:val="000C21B8"/>
    <w:rsid w:val="000C21EB"/>
    <w:rsid w:val="000C2324"/>
    <w:rsid w:val="000C2432"/>
    <w:rsid w:val="000C24D4"/>
    <w:rsid w:val="000C28B6"/>
    <w:rsid w:val="000C298D"/>
    <w:rsid w:val="000C29B0"/>
    <w:rsid w:val="000C2C80"/>
    <w:rsid w:val="000C2DD6"/>
    <w:rsid w:val="000C2E72"/>
    <w:rsid w:val="000C2E7D"/>
    <w:rsid w:val="000C2F04"/>
    <w:rsid w:val="000C372C"/>
    <w:rsid w:val="000C3BA2"/>
    <w:rsid w:val="000C4021"/>
    <w:rsid w:val="000C4389"/>
    <w:rsid w:val="000C463A"/>
    <w:rsid w:val="000C47AB"/>
    <w:rsid w:val="000C48FC"/>
    <w:rsid w:val="000C4B37"/>
    <w:rsid w:val="000C4EB4"/>
    <w:rsid w:val="000C5071"/>
    <w:rsid w:val="000C5188"/>
    <w:rsid w:val="000C5486"/>
    <w:rsid w:val="000C5A90"/>
    <w:rsid w:val="000C5D5D"/>
    <w:rsid w:val="000C5EC4"/>
    <w:rsid w:val="000C6661"/>
    <w:rsid w:val="000C66E8"/>
    <w:rsid w:val="000C674B"/>
    <w:rsid w:val="000C68CB"/>
    <w:rsid w:val="000C6AAD"/>
    <w:rsid w:val="000C74DB"/>
    <w:rsid w:val="000C74EE"/>
    <w:rsid w:val="000C7AEA"/>
    <w:rsid w:val="000C7B2D"/>
    <w:rsid w:val="000C7D3A"/>
    <w:rsid w:val="000C7F79"/>
    <w:rsid w:val="000D03D8"/>
    <w:rsid w:val="000D0490"/>
    <w:rsid w:val="000D1521"/>
    <w:rsid w:val="000D1AE9"/>
    <w:rsid w:val="000D1FE6"/>
    <w:rsid w:val="000D2208"/>
    <w:rsid w:val="000D2417"/>
    <w:rsid w:val="000D2D39"/>
    <w:rsid w:val="000D3049"/>
    <w:rsid w:val="000D30F8"/>
    <w:rsid w:val="000D3412"/>
    <w:rsid w:val="000D4AD2"/>
    <w:rsid w:val="000D4ADA"/>
    <w:rsid w:val="000D4EF9"/>
    <w:rsid w:val="000D50D9"/>
    <w:rsid w:val="000D5261"/>
    <w:rsid w:val="000D53CB"/>
    <w:rsid w:val="000D5679"/>
    <w:rsid w:val="000D57F3"/>
    <w:rsid w:val="000D58EC"/>
    <w:rsid w:val="000D5BE4"/>
    <w:rsid w:val="000D5D51"/>
    <w:rsid w:val="000D64F8"/>
    <w:rsid w:val="000D6F0F"/>
    <w:rsid w:val="000D6F97"/>
    <w:rsid w:val="000D7128"/>
    <w:rsid w:val="000D7409"/>
    <w:rsid w:val="000D7491"/>
    <w:rsid w:val="000D7725"/>
    <w:rsid w:val="000E04C5"/>
    <w:rsid w:val="000E04F1"/>
    <w:rsid w:val="000E0AC0"/>
    <w:rsid w:val="000E0E63"/>
    <w:rsid w:val="000E1001"/>
    <w:rsid w:val="000E1015"/>
    <w:rsid w:val="000E160F"/>
    <w:rsid w:val="000E1944"/>
    <w:rsid w:val="000E1D45"/>
    <w:rsid w:val="000E1EEE"/>
    <w:rsid w:val="000E235F"/>
    <w:rsid w:val="000E23E7"/>
    <w:rsid w:val="000E24EB"/>
    <w:rsid w:val="000E264E"/>
    <w:rsid w:val="000E2AEB"/>
    <w:rsid w:val="000E2EF5"/>
    <w:rsid w:val="000E3052"/>
    <w:rsid w:val="000E3292"/>
    <w:rsid w:val="000E347D"/>
    <w:rsid w:val="000E3A5D"/>
    <w:rsid w:val="000E3B52"/>
    <w:rsid w:val="000E43DA"/>
    <w:rsid w:val="000E44CB"/>
    <w:rsid w:val="000E4897"/>
    <w:rsid w:val="000E4B87"/>
    <w:rsid w:val="000E4CA2"/>
    <w:rsid w:val="000E4DA1"/>
    <w:rsid w:val="000E4FE3"/>
    <w:rsid w:val="000E5124"/>
    <w:rsid w:val="000E5285"/>
    <w:rsid w:val="000E58F2"/>
    <w:rsid w:val="000E600C"/>
    <w:rsid w:val="000E7654"/>
    <w:rsid w:val="000E7FDC"/>
    <w:rsid w:val="000F000D"/>
    <w:rsid w:val="000F00BD"/>
    <w:rsid w:val="000F0380"/>
    <w:rsid w:val="000F0935"/>
    <w:rsid w:val="000F0AE7"/>
    <w:rsid w:val="000F0CE1"/>
    <w:rsid w:val="000F0DFF"/>
    <w:rsid w:val="000F118D"/>
    <w:rsid w:val="000F123C"/>
    <w:rsid w:val="000F1AAF"/>
    <w:rsid w:val="000F1ACC"/>
    <w:rsid w:val="000F1FC4"/>
    <w:rsid w:val="000F1FF6"/>
    <w:rsid w:val="000F1FFB"/>
    <w:rsid w:val="000F2047"/>
    <w:rsid w:val="000F220D"/>
    <w:rsid w:val="000F222A"/>
    <w:rsid w:val="000F236D"/>
    <w:rsid w:val="000F25F3"/>
    <w:rsid w:val="000F26CF"/>
    <w:rsid w:val="000F2AA1"/>
    <w:rsid w:val="000F2AB7"/>
    <w:rsid w:val="000F2C5B"/>
    <w:rsid w:val="000F363D"/>
    <w:rsid w:val="000F365B"/>
    <w:rsid w:val="000F3E8D"/>
    <w:rsid w:val="000F4398"/>
    <w:rsid w:val="000F4629"/>
    <w:rsid w:val="000F4748"/>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4F"/>
    <w:rsid w:val="000F7057"/>
    <w:rsid w:val="000F71A9"/>
    <w:rsid w:val="000F742E"/>
    <w:rsid w:val="000F765E"/>
    <w:rsid w:val="000F76EF"/>
    <w:rsid w:val="000F7936"/>
    <w:rsid w:val="000F7942"/>
    <w:rsid w:val="000F797B"/>
    <w:rsid w:val="00100843"/>
    <w:rsid w:val="00100FF0"/>
    <w:rsid w:val="00101254"/>
    <w:rsid w:val="00101280"/>
    <w:rsid w:val="00101284"/>
    <w:rsid w:val="00101930"/>
    <w:rsid w:val="00101DE4"/>
    <w:rsid w:val="001020C0"/>
    <w:rsid w:val="0010214D"/>
    <w:rsid w:val="001025C7"/>
    <w:rsid w:val="001025FD"/>
    <w:rsid w:val="001028B7"/>
    <w:rsid w:val="001029AD"/>
    <w:rsid w:val="00102C84"/>
    <w:rsid w:val="00102D6F"/>
    <w:rsid w:val="00102DA6"/>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04D"/>
    <w:rsid w:val="0010628A"/>
    <w:rsid w:val="00106364"/>
    <w:rsid w:val="00106589"/>
    <w:rsid w:val="00106A32"/>
    <w:rsid w:val="00106A60"/>
    <w:rsid w:val="00107891"/>
    <w:rsid w:val="00107ABF"/>
    <w:rsid w:val="001102B4"/>
    <w:rsid w:val="0011055F"/>
    <w:rsid w:val="00110929"/>
    <w:rsid w:val="00110D7C"/>
    <w:rsid w:val="00110FB7"/>
    <w:rsid w:val="00111038"/>
    <w:rsid w:val="001113AF"/>
    <w:rsid w:val="00111509"/>
    <w:rsid w:val="0011207B"/>
    <w:rsid w:val="00112208"/>
    <w:rsid w:val="0011226F"/>
    <w:rsid w:val="001122F3"/>
    <w:rsid w:val="001126A1"/>
    <w:rsid w:val="00112CA5"/>
    <w:rsid w:val="00113108"/>
    <w:rsid w:val="00113123"/>
    <w:rsid w:val="0011335B"/>
    <w:rsid w:val="0011394A"/>
    <w:rsid w:val="00113C88"/>
    <w:rsid w:val="00114047"/>
    <w:rsid w:val="00114A92"/>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B10"/>
    <w:rsid w:val="00117C5C"/>
    <w:rsid w:val="00120270"/>
    <w:rsid w:val="001202DD"/>
    <w:rsid w:val="001203E1"/>
    <w:rsid w:val="00120DD9"/>
    <w:rsid w:val="00120F36"/>
    <w:rsid w:val="0012120E"/>
    <w:rsid w:val="00121985"/>
    <w:rsid w:val="00122046"/>
    <w:rsid w:val="0012227A"/>
    <w:rsid w:val="00122495"/>
    <w:rsid w:val="001224B8"/>
    <w:rsid w:val="001224EB"/>
    <w:rsid w:val="001229DA"/>
    <w:rsid w:val="001233D7"/>
    <w:rsid w:val="00123DEA"/>
    <w:rsid w:val="0012400B"/>
    <w:rsid w:val="00125020"/>
    <w:rsid w:val="00125326"/>
    <w:rsid w:val="00125728"/>
    <w:rsid w:val="00125A00"/>
    <w:rsid w:val="00125A57"/>
    <w:rsid w:val="00125C25"/>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327B"/>
    <w:rsid w:val="0013351E"/>
    <w:rsid w:val="00133521"/>
    <w:rsid w:val="001336B3"/>
    <w:rsid w:val="00133782"/>
    <w:rsid w:val="00133CA3"/>
    <w:rsid w:val="00133DF4"/>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22D4"/>
    <w:rsid w:val="0014247E"/>
    <w:rsid w:val="001426B9"/>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C7C"/>
    <w:rsid w:val="00146F14"/>
    <w:rsid w:val="00146F2E"/>
    <w:rsid w:val="001471DE"/>
    <w:rsid w:val="00147625"/>
    <w:rsid w:val="0014764F"/>
    <w:rsid w:val="001478CA"/>
    <w:rsid w:val="00147A2C"/>
    <w:rsid w:val="00147BA5"/>
    <w:rsid w:val="00147E06"/>
    <w:rsid w:val="00150132"/>
    <w:rsid w:val="00150363"/>
    <w:rsid w:val="001503FB"/>
    <w:rsid w:val="00150483"/>
    <w:rsid w:val="001508AA"/>
    <w:rsid w:val="001508CC"/>
    <w:rsid w:val="00150ABA"/>
    <w:rsid w:val="00150FB2"/>
    <w:rsid w:val="00151198"/>
    <w:rsid w:val="001511E5"/>
    <w:rsid w:val="00151723"/>
    <w:rsid w:val="00151CA9"/>
    <w:rsid w:val="00151F25"/>
    <w:rsid w:val="00151F2E"/>
    <w:rsid w:val="00151FB7"/>
    <w:rsid w:val="0015226B"/>
    <w:rsid w:val="00152BAA"/>
    <w:rsid w:val="00152CDD"/>
    <w:rsid w:val="00153418"/>
    <w:rsid w:val="001535CF"/>
    <w:rsid w:val="0015377B"/>
    <w:rsid w:val="00153B9B"/>
    <w:rsid w:val="00153E8C"/>
    <w:rsid w:val="00154047"/>
    <w:rsid w:val="00154705"/>
    <w:rsid w:val="001549EE"/>
    <w:rsid w:val="00154F18"/>
    <w:rsid w:val="00154F56"/>
    <w:rsid w:val="0015539D"/>
    <w:rsid w:val="00155586"/>
    <w:rsid w:val="0015616A"/>
    <w:rsid w:val="00156206"/>
    <w:rsid w:val="00156A40"/>
    <w:rsid w:val="00156C55"/>
    <w:rsid w:val="001572EF"/>
    <w:rsid w:val="001573AC"/>
    <w:rsid w:val="00157642"/>
    <w:rsid w:val="00157761"/>
    <w:rsid w:val="001578E7"/>
    <w:rsid w:val="00157C3E"/>
    <w:rsid w:val="00157EE9"/>
    <w:rsid w:val="001600FD"/>
    <w:rsid w:val="00160651"/>
    <w:rsid w:val="00160D4E"/>
    <w:rsid w:val="001614E8"/>
    <w:rsid w:val="00161DBB"/>
    <w:rsid w:val="0016245A"/>
    <w:rsid w:val="00162651"/>
    <w:rsid w:val="00162702"/>
    <w:rsid w:val="00162F3B"/>
    <w:rsid w:val="001633FF"/>
    <w:rsid w:val="00163435"/>
    <w:rsid w:val="0016364A"/>
    <w:rsid w:val="00163674"/>
    <w:rsid w:val="001637D2"/>
    <w:rsid w:val="001641D9"/>
    <w:rsid w:val="0016467C"/>
    <w:rsid w:val="00164DEB"/>
    <w:rsid w:val="00164E2B"/>
    <w:rsid w:val="001651CE"/>
    <w:rsid w:val="001651D8"/>
    <w:rsid w:val="001656C7"/>
    <w:rsid w:val="0016593C"/>
    <w:rsid w:val="001659DE"/>
    <w:rsid w:val="00165BF5"/>
    <w:rsid w:val="00165CB9"/>
    <w:rsid w:val="00165CCB"/>
    <w:rsid w:val="00165CD8"/>
    <w:rsid w:val="00165F61"/>
    <w:rsid w:val="001664CD"/>
    <w:rsid w:val="001664F3"/>
    <w:rsid w:val="0016650A"/>
    <w:rsid w:val="001668B8"/>
    <w:rsid w:val="00166961"/>
    <w:rsid w:val="00166B89"/>
    <w:rsid w:val="001677FE"/>
    <w:rsid w:val="00167ABA"/>
    <w:rsid w:val="00167CA6"/>
    <w:rsid w:val="00167EB5"/>
    <w:rsid w:val="00170168"/>
    <w:rsid w:val="001701E3"/>
    <w:rsid w:val="001701F8"/>
    <w:rsid w:val="0017025F"/>
    <w:rsid w:val="001703C6"/>
    <w:rsid w:val="001707EE"/>
    <w:rsid w:val="001710AC"/>
    <w:rsid w:val="0017164E"/>
    <w:rsid w:val="00171755"/>
    <w:rsid w:val="00171A08"/>
    <w:rsid w:val="00172896"/>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7C0"/>
    <w:rsid w:val="00176AC6"/>
    <w:rsid w:val="00176C29"/>
    <w:rsid w:val="00176C78"/>
    <w:rsid w:val="00176DD9"/>
    <w:rsid w:val="00176E69"/>
    <w:rsid w:val="0017719B"/>
    <w:rsid w:val="00177597"/>
    <w:rsid w:val="001800B0"/>
    <w:rsid w:val="00180364"/>
    <w:rsid w:val="001803F3"/>
    <w:rsid w:val="00180B09"/>
    <w:rsid w:val="00180B2E"/>
    <w:rsid w:val="00180CF6"/>
    <w:rsid w:val="00180DB7"/>
    <w:rsid w:val="0018139F"/>
    <w:rsid w:val="0018155B"/>
    <w:rsid w:val="00181C42"/>
    <w:rsid w:val="00182158"/>
    <w:rsid w:val="00182A1B"/>
    <w:rsid w:val="00182ECA"/>
    <w:rsid w:val="001837A5"/>
    <w:rsid w:val="001838D9"/>
    <w:rsid w:val="00183D2B"/>
    <w:rsid w:val="001840E0"/>
    <w:rsid w:val="00184125"/>
    <w:rsid w:val="00184132"/>
    <w:rsid w:val="0018446C"/>
    <w:rsid w:val="001846F0"/>
    <w:rsid w:val="00184C60"/>
    <w:rsid w:val="00184D82"/>
    <w:rsid w:val="00184E7A"/>
    <w:rsid w:val="0018537F"/>
    <w:rsid w:val="00185981"/>
    <w:rsid w:val="00185C6F"/>
    <w:rsid w:val="00186717"/>
    <w:rsid w:val="00186948"/>
    <w:rsid w:val="0018697F"/>
    <w:rsid w:val="00186DA2"/>
    <w:rsid w:val="00187506"/>
    <w:rsid w:val="00187964"/>
    <w:rsid w:val="00187B26"/>
    <w:rsid w:val="00190270"/>
    <w:rsid w:val="0019046C"/>
    <w:rsid w:val="00190D51"/>
    <w:rsid w:val="00190F21"/>
    <w:rsid w:val="001911CE"/>
    <w:rsid w:val="001915F1"/>
    <w:rsid w:val="00191892"/>
    <w:rsid w:val="0019194F"/>
    <w:rsid w:val="00191B1F"/>
    <w:rsid w:val="00192550"/>
    <w:rsid w:val="00192EBF"/>
    <w:rsid w:val="00192F4B"/>
    <w:rsid w:val="00193504"/>
    <w:rsid w:val="0019370F"/>
    <w:rsid w:val="00193761"/>
    <w:rsid w:val="00193811"/>
    <w:rsid w:val="00193B80"/>
    <w:rsid w:val="00193BC4"/>
    <w:rsid w:val="00193F29"/>
    <w:rsid w:val="001943DA"/>
    <w:rsid w:val="00194697"/>
    <w:rsid w:val="001946B2"/>
    <w:rsid w:val="001947A4"/>
    <w:rsid w:val="00194A8F"/>
    <w:rsid w:val="00194E16"/>
    <w:rsid w:val="00195058"/>
    <w:rsid w:val="00195C46"/>
    <w:rsid w:val="00195CD4"/>
    <w:rsid w:val="0019605D"/>
    <w:rsid w:val="0019645B"/>
    <w:rsid w:val="00196738"/>
    <w:rsid w:val="00196D9C"/>
    <w:rsid w:val="00196E34"/>
    <w:rsid w:val="00196FEF"/>
    <w:rsid w:val="001973C9"/>
    <w:rsid w:val="001974C5"/>
    <w:rsid w:val="00197846"/>
    <w:rsid w:val="00197DC4"/>
    <w:rsid w:val="001A0360"/>
    <w:rsid w:val="001A082F"/>
    <w:rsid w:val="001A08CA"/>
    <w:rsid w:val="001A093D"/>
    <w:rsid w:val="001A093F"/>
    <w:rsid w:val="001A0A97"/>
    <w:rsid w:val="001A123D"/>
    <w:rsid w:val="001A1506"/>
    <w:rsid w:val="001A1697"/>
    <w:rsid w:val="001A1B8A"/>
    <w:rsid w:val="001A1D56"/>
    <w:rsid w:val="001A2244"/>
    <w:rsid w:val="001A275B"/>
    <w:rsid w:val="001A2C55"/>
    <w:rsid w:val="001A3062"/>
    <w:rsid w:val="001A33C7"/>
    <w:rsid w:val="001A3715"/>
    <w:rsid w:val="001A3A67"/>
    <w:rsid w:val="001A3C02"/>
    <w:rsid w:val="001A3F69"/>
    <w:rsid w:val="001A3F7D"/>
    <w:rsid w:val="001A40D6"/>
    <w:rsid w:val="001A4290"/>
    <w:rsid w:val="001A4297"/>
    <w:rsid w:val="001A4581"/>
    <w:rsid w:val="001A4A31"/>
    <w:rsid w:val="001A4B46"/>
    <w:rsid w:val="001A4B82"/>
    <w:rsid w:val="001A4DD9"/>
    <w:rsid w:val="001A503E"/>
    <w:rsid w:val="001A518C"/>
    <w:rsid w:val="001A5F3E"/>
    <w:rsid w:val="001A5F64"/>
    <w:rsid w:val="001A6197"/>
    <w:rsid w:val="001A61FB"/>
    <w:rsid w:val="001A62B3"/>
    <w:rsid w:val="001A6381"/>
    <w:rsid w:val="001A6472"/>
    <w:rsid w:val="001A66EE"/>
    <w:rsid w:val="001A6A09"/>
    <w:rsid w:val="001A6AC7"/>
    <w:rsid w:val="001A6CEB"/>
    <w:rsid w:val="001A71E9"/>
    <w:rsid w:val="001A720E"/>
    <w:rsid w:val="001A73C9"/>
    <w:rsid w:val="001A7680"/>
    <w:rsid w:val="001B04E9"/>
    <w:rsid w:val="001B0521"/>
    <w:rsid w:val="001B08BC"/>
    <w:rsid w:val="001B1017"/>
    <w:rsid w:val="001B1098"/>
    <w:rsid w:val="001B13C8"/>
    <w:rsid w:val="001B1662"/>
    <w:rsid w:val="001B1AEE"/>
    <w:rsid w:val="001B1B18"/>
    <w:rsid w:val="001B2106"/>
    <w:rsid w:val="001B23A7"/>
    <w:rsid w:val="001B24C1"/>
    <w:rsid w:val="001B252C"/>
    <w:rsid w:val="001B28A1"/>
    <w:rsid w:val="001B2F0A"/>
    <w:rsid w:val="001B31C1"/>
    <w:rsid w:val="001B325E"/>
    <w:rsid w:val="001B3837"/>
    <w:rsid w:val="001B3CD4"/>
    <w:rsid w:val="001B3F79"/>
    <w:rsid w:val="001B3FE1"/>
    <w:rsid w:val="001B46D1"/>
    <w:rsid w:val="001B48D8"/>
    <w:rsid w:val="001B4C13"/>
    <w:rsid w:val="001B5652"/>
    <w:rsid w:val="001B583D"/>
    <w:rsid w:val="001B5D4E"/>
    <w:rsid w:val="001B615D"/>
    <w:rsid w:val="001B635C"/>
    <w:rsid w:val="001B6603"/>
    <w:rsid w:val="001B6851"/>
    <w:rsid w:val="001B6AEF"/>
    <w:rsid w:val="001B6B1A"/>
    <w:rsid w:val="001B6DC8"/>
    <w:rsid w:val="001B6F90"/>
    <w:rsid w:val="001B7295"/>
    <w:rsid w:val="001B7814"/>
    <w:rsid w:val="001B7DEA"/>
    <w:rsid w:val="001C025D"/>
    <w:rsid w:val="001C0514"/>
    <w:rsid w:val="001C189C"/>
    <w:rsid w:val="001C1E44"/>
    <w:rsid w:val="001C201B"/>
    <w:rsid w:val="001C22A9"/>
    <w:rsid w:val="001C262F"/>
    <w:rsid w:val="001C2710"/>
    <w:rsid w:val="001C2BE9"/>
    <w:rsid w:val="001C2CA6"/>
    <w:rsid w:val="001C2CCE"/>
    <w:rsid w:val="001C3412"/>
    <w:rsid w:val="001C3979"/>
    <w:rsid w:val="001C3BCF"/>
    <w:rsid w:val="001C3C16"/>
    <w:rsid w:val="001C409A"/>
    <w:rsid w:val="001C4B48"/>
    <w:rsid w:val="001C4BCD"/>
    <w:rsid w:val="001C4FFE"/>
    <w:rsid w:val="001C51FF"/>
    <w:rsid w:val="001C5A05"/>
    <w:rsid w:val="001C5A8C"/>
    <w:rsid w:val="001C5AD3"/>
    <w:rsid w:val="001C5BAB"/>
    <w:rsid w:val="001C5D59"/>
    <w:rsid w:val="001C5FB9"/>
    <w:rsid w:val="001C61F1"/>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7DA"/>
    <w:rsid w:val="001D2AEB"/>
    <w:rsid w:val="001D2CA1"/>
    <w:rsid w:val="001D357B"/>
    <w:rsid w:val="001D3634"/>
    <w:rsid w:val="001D387C"/>
    <w:rsid w:val="001D3ACA"/>
    <w:rsid w:val="001D3B0B"/>
    <w:rsid w:val="001D3FD1"/>
    <w:rsid w:val="001D400E"/>
    <w:rsid w:val="001D43E3"/>
    <w:rsid w:val="001D49D4"/>
    <w:rsid w:val="001D49E9"/>
    <w:rsid w:val="001D4BFE"/>
    <w:rsid w:val="001D5433"/>
    <w:rsid w:val="001D54D2"/>
    <w:rsid w:val="001D57C8"/>
    <w:rsid w:val="001D57F8"/>
    <w:rsid w:val="001D5B20"/>
    <w:rsid w:val="001D5E71"/>
    <w:rsid w:val="001D5FA1"/>
    <w:rsid w:val="001D6283"/>
    <w:rsid w:val="001D6466"/>
    <w:rsid w:val="001D667E"/>
    <w:rsid w:val="001D66F4"/>
    <w:rsid w:val="001D677A"/>
    <w:rsid w:val="001D6B9F"/>
    <w:rsid w:val="001D6E15"/>
    <w:rsid w:val="001D7106"/>
    <w:rsid w:val="001D78F4"/>
    <w:rsid w:val="001D79D8"/>
    <w:rsid w:val="001E0175"/>
    <w:rsid w:val="001E0323"/>
    <w:rsid w:val="001E0476"/>
    <w:rsid w:val="001E09CE"/>
    <w:rsid w:val="001E0D49"/>
    <w:rsid w:val="001E15E1"/>
    <w:rsid w:val="001E1972"/>
    <w:rsid w:val="001E1C35"/>
    <w:rsid w:val="001E2082"/>
    <w:rsid w:val="001E2228"/>
    <w:rsid w:val="001E290B"/>
    <w:rsid w:val="001E2B86"/>
    <w:rsid w:val="001E32A7"/>
    <w:rsid w:val="001E3554"/>
    <w:rsid w:val="001E3689"/>
    <w:rsid w:val="001E3F8A"/>
    <w:rsid w:val="001E44AD"/>
    <w:rsid w:val="001E470D"/>
    <w:rsid w:val="001E4766"/>
    <w:rsid w:val="001E497C"/>
    <w:rsid w:val="001E517D"/>
    <w:rsid w:val="001E5401"/>
    <w:rsid w:val="001E62F8"/>
    <w:rsid w:val="001E6752"/>
    <w:rsid w:val="001E67F9"/>
    <w:rsid w:val="001E6815"/>
    <w:rsid w:val="001E6835"/>
    <w:rsid w:val="001E6C40"/>
    <w:rsid w:val="001E6F4B"/>
    <w:rsid w:val="001E72CC"/>
    <w:rsid w:val="001E74C0"/>
    <w:rsid w:val="001E7760"/>
    <w:rsid w:val="001E7AAE"/>
    <w:rsid w:val="001E7ABB"/>
    <w:rsid w:val="001E7BC2"/>
    <w:rsid w:val="001E7C9B"/>
    <w:rsid w:val="001F033E"/>
    <w:rsid w:val="001F0451"/>
    <w:rsid w:val="001F0487"/>
    <w:rsid w:val="001F09E1"/>
    <w:rsid w:val="001F0A9F"/>
    <w:rsid w:val="001F0CE8"/>
    <w:rsid w:val="001F1031"/>
    <w:rsid w:val="001F18D3"/>
    <w:rsid w:val="001F19D7"/>
    <w:rsid w:val="001F1B1A"/>
    <w:rsid w:val="001F1E61"/>
    <w:rsid w:val="001F242C"/>
    <w:rsid w:val="001F260E"/>
    <w:rsid w:val="001F2752"/>
    <w:rsid w:val="001F2F54"/>
    <w:rsid w:val="001F2F9D"/>
    <w:rsid w:val="001F31E7"/>
    <w:rsid w:val="001F31FA"/>
    <w:rsid w:val="001F3880"/>
    <w:rsid w:val="001F4132"/>
    <w:rsid w:val="001F42B5"/>
    <w:rsid w:val="001F444B"/>
    <w:rsid w:val="001F4754"/>
    <w:rsid w:val="001F478F"/>
    <w:rsid w:val="001F49DD"/>
    <w:rsid w:val="001F4DF9"/>
    <w:rsid w:val="001F5219"/>
    <w:rsid w:val="001F5B13"/>
    <w:rsid w:val="001F5CB0"/>
    <w:rsid w:val="001F5E8D"/>
    <w:rsid w:val="001F647A"/>
    <w:rsid w:val="001F6550"/>
    <w:rsid w:val="001F6751"/>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3B5"/>
    <w:rsid w:val="0020247F"/>
    <w:rsid w:val="002026FD"/>
    <w:rsid w:val="00202977"/>
    <w:rsid w:val="002029F4"/>
    <w:rsid w:val="00202CF8"/>
    <w:rsid w:val="00203121"/>
    <w:rsid w:val="002038C6"/>
    <w:rsid w:val="00203DDE"/>
    <w:rsid w:val="00203E79"/>
    <w:rsid w:val="0020412B"/>
    <w:rsid w:val="00204551"/>
    <w:rsid w:val="0020455E"/>
    <w:rsid w:val="002047AE"/>
    <w:rsid w:val="00204FA8"/>
    <w:rsid w:val="002053AE"/>
    <w:rsid w:val="0020540C"/>
    <w:rsid w:val="0020549B"/>
    <w:rsid w:val="002056B2"/>
    <w:rsid w:val="002059EE"/>
    <w:rsid w:val="00205A48"/>
    <w:rsid w:val="00205EA6"/>
    <w:rsid w:val="002060E7"/>
    <w:rsid w:val="002065D5"/>
    <w:rsid w:val="00206759"/>
    <w:rsid w:val="0020691E"/>
    <w:rsid w:val="00206BBE"/>
    <w:rsid w:val="00206C7B"/>
    <w:rsid w:val="00206E9B"/>
    <w:rsid w:val="00207227"/>
    <w:rsid w:val="002072E3"/>
    <w:rsid w:val="00207EAB"/>
    <w:rsid w:val="002103D4"/>
    <w:rsid w:val="00210425"/>
    <w:rsid w:val="002105C4"/>
    <w:rsid w:val="00210BC9"/>
    <w:rsid w:val="00210BF1"/>
    <w:rsid w:val="00210F69"/>
    <w:rsid w:val="002111F9"/>
    <w:rsid w:val="002115E3"/>
    <w:rsid w:val="00211729"/>
    <w:rsid w:val="002119A0"/>
    <w:rsid w:val="00211D17"/>
    <w:rsid w:val="00211DDB"/>
    <w:rsid w:val="0021208A"/>
    <w:rsid w:val="00212277"/>
    <w:rsid w:val="00212613"/>
    <w:rsid w:val="00212869"/>
    <w:rsid w:val="0021348D"/>
    <w:rsid w:val="002138FE"/>
    <w:rsid w:val="00213A3D"/>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3B6"/>
    <w:rsid w:val="00217404"/>
    <w:rsid w:val="002176C0"/>
    <w:rsid w:val="002176FC"/>
    <w:rsid w:val="00217870"/>
    <w:rsid w:val="00217AE2"/>
    <w:rsid w:val="00217B85"/>
    <w:rsid w:val="00217E2A"/>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1E4B"/>
    <w:rsid w:val="002221D0"/>
    <w:rsid w:val="002224DC"/>
    <w:rsid w:val="00222573"/>
    <w:rsid w:val="00222821"/>
    <w:rsid w:val="00222DA2"/>
    <w:rsid w:val="00222FA1"/>
    <w:rsid w:val="00223342"/>
    <w:rsid w:val="002234DD"/>
    <w:rsid w:val="00223BE6"/>
    <w:rsid w:val="002240F8"/>
    <w:rsid w:val="0022414B"/>
    <w:rsid w:val="0022427E"/>
    <w:rsid w:val="002247E9"/>
    <w:rsid w:val="00224F48"/>
    <w:rsid w:val="00224FE8"/>
    <w:rsid w:val="002255F4"/>
    <w:rsid w:val="00225949"/>
    <w:rsid w:val="002259CB"/>
    <w:rsid w:val="00225A0F"/>
    <w:rsid w:val="00225BE8"/>
    <w:rsid w:val="00225EBB"/>
    <w:rsid w:val="00225F9C"/>
    <w:rsid w:val="0022651F"/>
    <w:rsid w:val="00226574"/>
    <w:rsid w:val="00227771"/>
    <w:rsid w:val="00227856"/>
    <w:rsid w:val="00227ACC"/>
    <w:rsid w:val="00227C21"/>
    <w:rsid w:val="00227C7A"/>
    <w:rsid w:val="00230018"/>
    <w:rsid w:val="0023020C"/>
    <w:rsid w:val="00230484"/>
    <w:rsid w:val="00230696"/>
    <w:rsid w:val="00230881"/>
    <w:rsid w:val="0023097F"/>
    <w:rsid w:val="002309F2"/>
    <w:rsid w:val="00230BDE"/>
    <w:rsid w:val="00230ED0"/>
    <w:rsid w:val="00230ED7"/>
    <w:rsid w:val="0023105E"/>
    <w:rsid w:val="00231133"/>
    <w:rsid w:val="00231224"/>
    <w:rsid w:val="002317C2"/>
    <w:rsid w:val="00231B82"/>
    <w:rsid w:val="00231C67"/>
    <w:rsid w:val="00231E3A"/>
    <w:rsid w:val="0023207F"/>
    <w:rsid w:val="00232460"/>
    <w:rsid w:val="0023257A"/>
    <w:rsid w:val="002328D1"/>
    <w:rsid w:val="0023332F"/>
    <w:rsid w:val="0023337E"/>
    <w:rsid w:val="00233731"/>
    <w:rsid w:val="002339C2"/>
    <w:rsid w:val="00233EA7"/>
    <w:rsid w:val="00234205"/>
    <w:rsid w:val="002342CE"/>
    <w:rsid w:val="00234541"/>
    <w:rsid w:val="002348D0"/>
    <w:rsid w:val="0023511A"/>
    <w:rsid w:val="002351EE"/>
    <w:rsid w:val="0023527A"/>
    <w:rsid w:val="002354CD"/>
    <w:rsid w:val="0023569C"/>
    <w:rsid w:val="00235C65"/>
    <w:rsid w:val="00235FDB"/>
    <w:rsid w:val="002360DB"/>
    <w:rsid w:val="00236161"/>
    <w:rsid w:val="00236453"/>
    <w:rsid w:val="002367CD"/>
    <w:rsid w:val="002370CC"/>
    <w:rsid w:val="002372BD"/>
    <w:rsid w:val="00237486"/>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C25"/>
    <w:rsid w:val="00242C9C"/>
    <w:rsid w:val="00243474"/>
    <w:rsid w:val="00243F73"/>
    <w:rsid w:val="0024405C"/>
    <w:rsid w:val="002440EF"/>
    <w:rsid w:val="002442DB"/>
    <w:rsid w:val="002444AC"/>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AC"/>
    <w:rsid w:val="002468E0"/>
    <w:rsid w:val="00246A02"/>
    <w:rsid w:val="00246B7A"/>
    <w:rsid w:val="00247115"/>
    <w:rsid w:val="00247511"/>
    <w:rsid w:val="00247964"/>
    <w:rsid w:val="00247B0E"/>
    <w:rsid w:val="00247D88"/>
    <w:rsid w:val="00247E17"/>
    <w:rsid w:val="0025059B"/>
    <w:rsid w:val="002509BB"/>
    <w:rsid w:val="00250C55"/>
    <w:rsid w:val="00250D15"/>
    <w:rsid w:val="00251024"/>
    <w:rsid w:val="002512A7"/>
    <w:rsid w:val="0025144A"/>
    <w:rsid w:val="00251610"/>
    <w:rsid w:val="002516A5"/>
    <w:rsid w:val="002516FC"/>
    <w:rsid w:val="00251998"/>
    <w:rsid w:val="00251A2E"/>
    <w:rsid w:val="00251D1E"/>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6501"/>
    <w:rsid w:val="0025660E"/>
    <w:rsid w:val="00256B85"/>
    <w:rsid w:val="00256BCC"/>
    <w:rsid w:val="0025705F"/>
    <w:rsid w:val="002572EB"/>
    <w:rsid w:val="0025735B"/>
    <w:rsid w:val="0025776B"/>
    <w:rsid w:val="0025780C"/>
    <w:rsid w:val="00257959"/>
    <w:rsid w:val="002579B3"/>
    <w:rsid w:val="00257CA7"/>
    <w:rsid w:val="00260169"/>
    <w:rsid w:val="002604ED"/>
    <w:rsid w:val="0026065D"/>
    <w:rsid w:val="002607C6"/>
    <w:rsid w:val="002609E6"/>
    <w:rsid w:val="00260C48"/>
    <w:rsid w:val="00261476"/>
    <w:rsid w:val="00261988"/>
    <w:rsid w:val="00261EB2"/>
    <w:rsid w:val="002623DB"/>
    <w:rsid w:val="002624A4"/>
    <w:rsid w:val="00262748"/>
    <w:rsid w:val="00262A84"/>
    <w:rsid w:val="00262B9E"/>
    <w:rsid w:val="00262BFF"/>
    <w:rsid w:val="00262EF4"/>
    <w:rsid w:val="00263071"/>
    <w:rsid w:val="002630EE"/>
    <w:rsid w:val="00263145"/>
    <w:rsid w:val="002632DC"/>
    <w:rsid w:val="00263A4E"/>
    <w:rsid w:val="00263AF0"/>
    <w:rsid w:val="00263D45"/>
    <w:rsid w:val="0026442B"/>
    <w:rsid w:val="002648B0"/>
    <w:rsid w:val="002648DD"/>
    <w:rsid w:val="00264AEB"/>
    <w:rsid w:val="00264EC7"/>
    <w:rsid w:val="002659AF"/>
    <w:rsid w:val="00265D57"/>
    <w:rsid w:val="002668F5"/>
    <w:rsid w:val="00266936"/>
    <w:rsid w:val="00266A8D"/>
    <w:rsid w:val="00266CE3"/>
    <w:rsid w:val="00266D5A"/>
    <w:rsid w:val="0026718D"/>
    <w:rsid w:val="002671CD"/>
    <w:rsid w:val="002675C8"/>
    <w:rsid w:val="0026765E"/>
    <w:rsid w:val="0026784C"/>
    <w:rsid w:val="00267A5D"/>
    <w:rsid w:val="00267CDA"/>
    <w:rsid w:val="0027006C"/>
    <w:rsid w:val="00270A3C"/>
    <w:rsid w:val="00270C29"/>
    <w:rsid w:val="00271167"/>
    <w:rsid w:val="00271231"/>
    <w:rsid w:val="00271A29"/>
    <w:rsid w:val="0027200B"/>
    <w:rsid w:val="00272524"/>
    <w:rsid w:val="00272574"/>
    <w:rsid w:val="0027279E"/>
    <w:rsid w:val="00272BE0"/>
    <w:rsid w:val="00272C1A"/>
    <w:rsid w:val="00273060"/>
    <w:rsid w:val="002732F6"/>
    <w:rsid w:val="00273362"/>
    <w:rsid w:val="00273A03"/>
    <w:rsid w:val="00273F3B"/>
    <w:rsid w:val="00274745"/>
    <w:rsid w:val="0027487D"/>
    <w:rsid w:val="0027497C"/>
    <w:rsid w:val="00274BDB"/>
    <w:rsid w:val="00274F2A"/>
    <w:rsid w:val="00275303"/>
    <w:rsid w:val="00275384"/>
    <w:rsid w:val="00275991"/>
    <w:rsid w:val="00275CBB"/>
    <w:rsid w:val="00275F21"/>
    <w:rsid w:val="002760CF"/>
    <w:rsid w:val="002761A1"/>
    <w:rsid w:val="00276B7E"/>
    <w:rsid w:val="00277723"/>
    <w:rsid w:val="002778BE"/>
    <w:rsid w:val="00277977"/>
    <w:rsid w:val="00277E86"/>
    <w:rsid w:val="002805A9"/>
    <w:rsid w:val="0028060D"/>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F02"/>
    <w:rsid w:val="00283114"/>
    <w:rsid w:val="00283813"/>
    <w:rsid w:val="00283A5C"/>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764"/>
    <w:rsid w:val="002919FE"/>
    <w:rsid w:val="00291E80"/>
    <w:rsid w:val="00292236"/>
    <w:rsid w:val="00292382"/>
    <w:rsid w:val="0029242D"/>
    <w:rsid w:val="002926FC"/>
    <w:rsid w:val="00292984"/>
    <w:rsid w:val="00293406"/>
    <w:rsid w:val="00293455"/>
    <w:rsid w:val="0029380E"/>
    <w:rsid w:val="00293D9A"/>
    <w:rsid w:val="00293DAC"/>
    <w:rsid w:val="0029424E"/>
    <w:rsid w:val="00294260"/>
    <w:rsid w:val="002943A9"/>
    <w:rsid w:val="00294569"/>
    <w:rsid w:val="00294968"/>
    <w:rsid w:val="00294C12"/>
    <w:rsid w:val="00294E0F"/>
    <w:rsid w:val="00294F11"/>
    <w:rsid w:val="00295008"/>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A0451"/>
    <w:rsid w:val="002A063F"/>
    <w:rsid w:val="002A0659"/>
    <w:rsid w:val="002A0746"/>
    <w:rsid w:val="002A07FF"/>
    <w:rsid w:val="002A0B75"/>
    <w:rsid w:val="002A125E"/>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80F"/>
    <w:rsid w:val="002A58A0"/>
    <w:rsid w:val="002A59B0"/>
    <w:rsid w:val="002A5E68"/>
    <w:rsid w:val="002A5EAD"/>
    <w:rsid w:val="002A6514"/>
    <w:rsid w:val="002A691B"/>
    <w:rsid w:val="002A6D66"/>
    <w:rsid w:val="002A7366"/>
    <w:rsid w:val="002A74C7"/>
    <w:rsid w:val="002A7764"/>
    <w:rsid w:val="002A7F9B"/>
    <w:rsid w:val="002B060A"/>
    <w:rsid w:val="002B0615"/>
    <w:rsid w:val="002B0622"/>
    <w:rsid w:val="002B0823"/>
    <w:rsid w:val="002B08E3"/>
    <w:rsid w:val="002B1677"/>
    <w:rsid w:val="002B1D82"/>
    <w:rsid w:val="002B2089"/>
    <w:rsid w:val="002B230D"/>
    <w:rsid w:val="002B2863"/>
    <w:rsid w:val="002B2B09"/>
    <w:rsid w:val="002B2D17"/>
    <w:rsid w:val="002B2EA0"/>
    <w:rsid w:val="002B3294"/>
    <w:rsid w:val="002B3636"/>
    <w:rsid w:val="002B37E8"/>
    <w:rsid w:val="002B384E"/>
    <w:rsid w:val="002B3E2C"/>
    <w:rsid w:val="002B413E"/>
    <w:rsid w:val="002B422D"/>
    <w:rsid w:val="002B4301"/>
    <w:rsid w:val="002B4CF2"/>
    <w:rsid w:val="002B4F14"/>
    <w:rsid w:val="002B5344"/>
    <w:rsid w:val="002B54E5"/>
    <w:rsid w:val="002B58B5"/>
    <w:rsid w:val="002B5AE3"/>
    <w:rsid w:val="002B5B40"/>
    <w:rsid w:val="002B5F7F"/>
    <w:rsid w:val="002B63BE"/>
    <w:rsid w:val="002B6776"/>
    <w:rsid w:val="002B6821"/>
    <w:rsid w:val="002B68E5"/>
    <w:rsid w:val="002B68EC"/>
    <w:rsid w:val="002B6AB2"/>
    <w:rsid w:val="002B6CA4"/>
    <w:rsid w:val="002B6FC5"/>
    <w:rsid w:val="002B7243"/>
    <w:rsid w:val="002B72C2"/>
    <w:rsid w:val="002B76F2"/>
    <w:rsid w:val="002B7713"/>
    <w:rsid w:val="002B7B23"/>
    <w:rsid w:val="002B7F46"/>
    <w:rsid w:val="002C022D"/>
    <w:rsid w:val="002C056A"/>
    <w:rsid w:val="002C06C1"/>
    <w:rsid w:val="002C08E7"/>
    <w:rsid w:val="002C099F"/>
    <w:rsid w:val="002C0BA3"/>
    <w:rsid w:val="002C0CA5"/>
    <w:rsid w:val="002C0FA2"/>
    <w:rsid w:val="002C10F4"/>
    <w:rsid w:val="002C113C"/>
    <w:rsid w:val="002C123A"/>
    <w:rsid w:val="002C144F"/>
    <w:rsid w:val="002C187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4C"/>
    <w:rsid w:val="002C3EFD"/>
    <w:rsid w:val="002C42DA"/>
    <w:rsid w:val="002C4561"/>
    <w:rsid w:val="002C467D"/>
    <w:rsid w:val="002C470A"/>
    <w:rsid w:val="002C48B2"/>
    <w:rsid w:val="002C4C62"/>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CE1"/>
    <w:rsid w:val="002C7D74"/>
    <w:rsid w:val="002D0300"/>
    <w:rsid w:val="002D03E8"/>
    <w:rsid w:val="002D082E"/>
    <w:rsid w:val="002D0845"/>
    <w:rsid w:val="002D085B"/>
    <w:rsid w:val="002D0B5C"/>
    <w:rsid w:val="002D0C89"/>
    <w:rsid w:val="002D0DE7"/>
    <w:rsid w:val="002D0EC5"/>
    <w:rsid w:val="002D1363"/>
    <w:rsid w:val="002D138E"/>
    <w:rsid w:val="002D1816"/>
    <w:rsid w:val="002D1976"/>
    <w:rsid w:val="002D1ACC"/>
    <w:rsid w:val="002D1D52"/>
    <w:rsid w:val="002D25E5"/>
    <w:rsid w:val="002D2655"/>
    <w:rsid w:val="002D341E"/>
    <w:rsid w:val="002D37C8"/>
    <w:rsid w:val="002D3E51"/>
    <w:rsid w:val="002D3F4B"/>
    <w:rsid w:val="002D40EF"/>
    <w:rsid w:val="002D4284"/>
    <w:rsid w:val="002D4397"/>
    <w:rsid w:val="002D4620"/>
    <w:rsid w:val="002D4BE3"/>
    <w:rsid w:val="002D4C07"/>
    <w:rsid w:val="002D4C42"/>
    <w:rsid w:val="002D5271"/>
    <w:rsid w:val="002D53A8"/>
    <w:rsid w:val="002D5636"/>
    <w:rsid w:val="002D570C"/>
    <w:rsid w:val="002D62AC"/>
    <w:rsid w:val="002D669B"/>
    <w:rsid w:val="002D6869"/>
    <w:rsid w:val="002D6AC4"/>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348"/>
    <w:rsid w:val="002E1811"/>
    <w:rsid w:val="002E1A64"/>
    <w:rsid w:val="002E1B19"/>
    <w:rsid w:val="002E23EC"/>
    <w:rsid w:val="002E263C"/>
    <w:rsid w:val="002E2A3F"/>
    <w:rsid w:val="002E2AAC"/>
    <w:rsid w:val="002E2C37"/>
    <w:rsid w:val="002E32E6"/>
    <w:rsid w:val="002E367E"/>
    <w:rsid w:val="002E3AF4"/>
    <w:rsid w:val="002E3D5C"/>
    <w:rsid w:val="002E4D40"/>
    <w:rsid w:val="002E5204"/>
    <w:rsid w:val="002E5878"/>
    <w:rsid w:val="002E594B"/>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9D7"/>
    <w:rsid w:val="002E7B82"/>
    <w:rsid w:val="002E7BC8"/>
    <w:rsid w:val="002E7D66"/>
    <w:rsid w:val="002E7DF0"/>
    <w:rsid w:val="002E7F3B"/>
    <w:rsid w:val="002F03C4"/>
    <w:rsid w:val="002F0BC1"/>
    <w:rsid w:val="002F0C70"/>
    <w:rsid w:val="002F0E0B"/>
    <w:rsid w:val="002F0E97"/>
    <w:rsid w:val="002F0F84"/>
    <w:rsid w:val="002F0FC8"/>
    <w:rsid w:val="002F10B7"/>
    <w:rsid w:val="002F10F5"/>
    <w:rsid w:val="002F113A"/>
    <w:rsid w:val="002F12CF"/>
    <w:rsid w:val="002F17C6"/>
    <w:rsid w:val="002F1B67"/>
    <w:rsid w:val="002F1B6A"/>
    <w:rsid w:val="002F1FF8"/>
    <w:rsid w:val="002F22B1"/>
    <w:rsid w:val="002F236C"/>
    <w:rsid w:val="002F2524"/>
    <w:rsid w:val="002F2A72"/>
    <w:rsid w:val="002F2AEC"/>
    <w:rsid w:val="002F2CB6"/>
    <w:rsid w:val="002F2F23"/>
    <w:rsid w:val="002F3045"/>
    <w:rsid w:val="002F3281"/>
    <w:rsid w:val="002F3457"/>
    <w:rsid w:val="002F34CF"/>
    <w:rsid w:val="002F397F"/>
    <w:rsid w:val="002F3A5F"/>
    <w:rsid w:val="002F3D8B"/>
    <w:rsid w:val="002F3E3B"/>
    <w:rsid w:val="002F441B"/>
    <w:rsid w:val="002F4476"/>
    <w:rsid w:val="002F454A"/>
    <w:rsid w:val="002F540F"/>
    <w:rsid w:val="002F5425"/>
    <w:rsid w:val="002F5924"/>
    <w:rsid w:val="002F5BEE"/>
    <w:rsid w:val="002F5E5A"/>
    <w:rsid w:val="002F67E6"/>
    <w:rsid w:val="002F6AC0"/>
    <w:rsid w:val="002F6AFB"/>
    <w:rsid w:val="002F6B8E"/>
    <w:rsid w:val="002F6EAE"/>
    <w:rsid w:val="002F6F31"/>
    <w:rsid w:val="002F7022"/>
    <w:rsid w:val="002F7206"/>
    <w:rsid w:val="002F73C6"/>
    <w:rsid w:val="002F7558"/>
    <w:rsid w:val="002F76B9"/>
    <w:rsid w:val="002F7A5D"/>
    <w:rsid w:val="002F7A61"/>
    <w:rsid w:val="002F7B92"/>
    <w:rsid w:val="00300156"/>
    <w:rsid w:val="0030041F"/>
    <w:rsid w:val="00300598"/>
    <w:rsid w:val="003005CE"/>
    <w:rsid w:val="003007FA"/>
    <w:rsid w:val="00300E65"/>
    <w:rsid w:val="00300F15"/>
    <w:rsid w:val="003010B6"/>
    <w:rsid w:val="00301817"/>
    <w:rsid w:val="00301ACA"/>
    <w:rsid w:val="00302017"/>
    <w:rsid w:val="0030205B"/>
    <w:rsid w:val="003021FA"/>
    <w:rsid w:val="00302254"/>
    <w:rsid w:val="0030258F"/>
    <w:rsid w:val="00302822"/>
    <w:rsid w:val="00302C17"/>
    <w:rsid w:val="00302CAA"/>
    <w:rsid w:val="00302F07"/>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03"/>
    <w:rsid w:val="00305BB4"/>
    <w:rsid w:val="00305E69"/>
    <w:rsid w:val="00305FE1"/>
    <w:rsid w:val="003062CB"/>
    <w:rsid w:val="0030642B"/>
    <w:rsid w:val="00306540"/>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934"/>
    <w:rsid w:val="00310B2A"/>
    <w:rsid w:val="00310D44"/>
    <w:rsid w:val="00310E96"/>
    <w:rsid w:val="00311222"/>
    <w:rsid w:val="00311ABA"/>
    <w:rsid w:val="00311C39"/>
    <w:rsid w:val="00311C55"/>
    <w:rsid w:val="00311D6F"/>
    <w:rsid w:val="00311DE5"/>
    <w:rsid w:val="003123A3"/>
    <w:rsid w:val="0031264C"/>
    <w:rsid w:val="003126AE"/>
    <w:rsid w:val="00312A11"/>
    <w:rsid w:val="00312FE3"/>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CC4"/>
    <w:rsid w:val="00315DBD"/>
    <w:rsid w:val="00316129"/>
    <w:rsid w:val="003164EF"/>
    <w:rsid w:val="00316CD7"/>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1C96"/>
    <w:rsid w:val="0032209C"/>
    <w:rsid w:val="0032212C"/>
    <w:rsid w:val="00322222"/>
    <w:rsid w:val="0032230F"/>
    <w:rsid w:val="00322386"/>
    <w:rsid w:val="003225B8"/>
    <w:rsid w:val="003229F0"/>
    <w:rsid w:val="00322C77"/>
    <w:rsid w:val="00322F18"/>
    <w:rsid w:val="003230D3"/>
    <w:rsid w:val="00323256"/>
    <w:rsid w:val="00323342"/>
    <w:rsid w:val="003235DA"/>
    <w:rsid w:val="00323719"/>
    <w:rsid w:val="00323F0E"/>
    <w:rsid w:val="00324116"/>
    <w:rsid w:val="00324139"/>
    <w:rsid w:val="00324199"/>
    <w:rsid w:val="00324294"/>
    <w:rsid w:val="003242D3"/>
    <w:rsid w:val="003242F4"/>
    <w:rsid w:val="00324D3B"/>
    <w:rsid w:val="00325239"/>
    <w:rsid w:val="00325274"/>
    <w:rsid w:val="00325507"/>
    <w:rsid w:val="00325534"/>
    <w:rsid w:val="0032595F"/>
    <w:rsid w:val="00325CB7"/>
    <w:rsid w:val="003263BA"/>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4A4"/>
    <w:rsid w:val="00331538"/>
    <w:rsid w:val="00331829"/>
    <w:rsid w:val="00331C2D"/>
    <w:rsid w:val="00331CDE"/>
    <w:rsid w:val="00331F99"/>
    <w:rsid w:val="003321A0"/>
    <w:rsid w:val="003326C0"/>
    <w:rsid w:val="00332C27"/>
    <w:rsid w:val="00332CD8"/>
    <w:rsid w:val="00332EE3"/>
    <w:rsid w:val="00333218"/>
    <w:rsid w:val="00333243"/>
    <w:rsid w:val="003333AB"/>
    <w:rsid w:val="00333732"/>
    <w:rsid w:val="003337BD"/>
    <w:rsid w:val="00334079"/>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478"/>
    <w:rsid w:val="00340950"/>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0C"/>
    <w:rsid w:val="00343E8F"/>
    <w:rsid w:val="00344055"/>
    <w:rsid w:val="003442FA"/>
    <w:rsid w:val="00344581"/>
    <w:rsid w:val="003446A9"/>
    <w:rsid w:val="00344F5D"/>
    <w:rsid w:val="00345062"/>
    <w:rsid w:val="0034515F"/>
    <w:rsid w:val="0034536A"/>
    <w:rsid w:val="00345568"/>
    <w:rsid w:val="00345C35"/>
    <w:rsid w:val="0034600C"/>
    <w:rsid w:val="00346B62"/>
    <w:rsid w:val="00346C9B"/>
    <w:rsid w:val="00346CFA"/>
    <w:rsid w:val="00346D0E"/>
    <w:rsid w:val="00346DC8"/>
    <w:rsid w:val="00346DCF"/>
    <w:rsid w:val="00346DE4"/>
    <w:rsid w:val="00346E53"/>
    <w:rsid w:val="003470F3"/>
    <w:rsid w:val="003471BB"/>
    <w:rsid w:val="003471D8"/>
    <w:rsid w:val="0034770B"/>
    <w:rsid w:val="00347856"/>
    <w:rsid w:val="00347DED"/>
    <w:rsid w:val="00350061"/>
    <w:rsid w:val="003503F0"/>
    <w:rsid w:val="00350429"/>
    <w:rsid w:val="0035057B"/>
    <w:rsid w:val="00351FD0"/>
    <w:rsid w:val="003521D6"/>
    <w:rsid w:val="003522C0"/>
    <w:rsid w:val="00352347"/>
    <w:rsid w:val="0035272B"/>
    <w:rsid w:val="003528E2"/>
    <w:rsid w:val="003529ED"/>
    <w:rsid w:val="00352C97"/>
    <w:rsid w:val="00352D3F"/>
    <w:rsid w:val="003531D7"/>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2C4"/>
    <w:rsid w:val="0035631C"/>
    <w:rsid w:val="00356349"/>
    <w:rsid w:val="003563F2"/>
    <w:rsid w:val="0035646C"/>
    <w:rsid w:val="00356866"/>
    <w:rsid w:val="0035707F"/>
    <w:rsid w:val="003571F4"/>
    <w:rsid w:val="003573C2"/>
    <w:rsid w:val="003574D5"/>
    <w:rsid w:val="0035759D"/>
    <w:rsid w:val="003578E9"/>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3D8E"/>
    <w:rsid w:val="00364176"/>
    <w:rsid w:val="003643C2"/>
    <w:rsid w:val="003643EB"/>
    <w:rsid w:val="003645E6"/>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ACE"/>
    <w:rsid w:val="00367206"/>
    <w:rsid w:val="0036799D"/>
    <w:rsid w:val="00367BC5"/>
    <w:rsid w:val="00367FA4"/>
    <w:rsid w:val="003700B7"/>
    <w:rsid w:val="003706CF"/>
    <w:rsid w:val="00370A28"/>
    <w:rsid w:val="00370EF3"/>
    <w:rsid w:val="00370FE9"/>
    <w:rsid w:val="00371079"/>
    <w:rsid w:val="003715A8"/>
    <w:rsid w:val="003716D0"/>
    <w:rsid w:val="00371A1A"/>
    <w:rsid w:val="00371A4B"/>
    <w:rsid w:val="00371D16"/>
    <w:rsid w:val="00372478"/>
    <w:rsid w:val="00372639"/>
    <w:rsid w:val="003727F2"/>
    <w:rsid w:val="00372CE4"/>
    <w:rsid w:val="00373348"/>
    <w:rsid w:val="00373624"/>
    <w:rsid w:val="003737DF"/>
    <w:rsid w:val="00374875"/>
    <w:rsid w:val="0037499D"/>
    <w:rsid w:val="003749AF"/>
    <w:rsid w:val="00374B69"/>
    <w:rsid w:val="00374CD3"/>
    <w:rsid w:val="0037512B"/>
    <w:rsid w:val="0037562F"/>
    <w:rsid w:val="003758D8"/>
    <w:rsid w:val="00375943"/>
    <w:rsid w:val="00375A85"/>
    <w:rsid w:val="00375ACB"/>
    <w:rsid w:val="00375C99"/>
    <w:rsid w:val="00376710"/>
    <w:rsid w:val="00376757"/>
    <w:rsid w:val="003767B6"/>
    <w:rsid w:val="00376F7A"/>
    <w:rsid w:val="0037711F"/>
    <w:rsid w:val="00377162"/>
    <w:rsid w:val="00377515"/>
    <w:rsid w:val="00377832"/>
    <w:rsid w:val="0037799C"/>
    <w:rsid w:val="003779ED"/>
    <w:rsid w:val="00377A4B"/>
    <w:rsid w:val="00377A7A"/>
    <w:rsid w:val="00377A8F"/>
    <w:rsid w:val="00377B9E"/>
    <w:rsid w:val="00377D3B"/>
    <w:rsid w:val="00377FFD"/>
    <w:rsid w:val="00380288"/>
    <w:rsid w:val="003807CF"/>
    <w:rsid w:val="0038080E"/>
    <w:rsid w:val="00380E71"/>
    <w:rsid w:val="00381095"/>
    <w:rsid w:val="0038118E"/>
    <w:rsid w:val="00381374"/>
    <w:rsid w:val="003814A6"/>
    <w:rsid w:val="00381CB3"/>
    <w:rsid w:val="00381EC0"/>
    <w:rsid w:val="00382511"/>
    <w:rsid w:val="00382618"/>
    <w:rsid w:val="003826E5"/>
    <w:rsid w:val="003828BC"/>
    <w:rsid w:val="00382CEF"/>
    <w:rsid w:val="00382D6E"/>
    <w:rsid w:val="00383268"/>
    <w:rsid w:val="003833B6"/>
    <w:rsid w:val="00383F5D"/>
    <w:rsid w:val="00384048"/>
    <w:rsid w:val="00384341"/>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62F"/>
    <w:rsid w:val="003876FF"/>
    <w:rsid w:val="00387C70"/>
    <w:rsid w:val="00387D84"/>
    <w:rsid w:val="00387FE2"/>
    <w:rsid w:val="00390279"/>
    <w:rsid w:val="00390290"/>
    <w:rsid w:val="0039072E"/>
    <w:rsid w:val="00391174"/>
    <w:rsid w:val="00391699"/>
    <w:rsid w:val="00391BF9"/>
    <w:rsid w:val="0039218F"/>
    <w:rsid w:val="00393358"/>
    <w:rsid w:val="003933E4"/>
    <w:rsid w:val="00393948"/>
    <w:rsid w:val="003939B0"/>
    <w:rsid w:val="0039409D"/>
    <w:rsid w:val="00394518"/>
    <w:rsid w:val="003945A5"/>
    <w:rsid w:val="003949AC"/>
    <w:rsid w:val="00394CC1"/>
    <w:rsid w:val="00394D70"/>
    <w:rsid w:val="00395074"/>
    <w:rsid w:val="00395376"/>
    <w:rsid w:val="00395522"/>
    <w:rsid w:val="00395696"/>
    <w:rsid w:val="0039588C"/>
    <w:rsid w:val="00395ED6"/>
    <w:rsid w:val="0039609C"/>
    <w:rsid w:val="003961CB"/>
    <w:rsid w:val="00396484"/>
    <w:rsid w:val="003965D4"/>
    <w:rsid w:val="003965F8"/>
    <w:rsid w:val="00396634"/>
    <w:rsid w:val="003967DC"/>
    <w:rsid w:val="003969B1"/>
    <w:rsid w:val="00397062"/>
    <w:rsid w:val="0039709D"/>
    <w:rsid w:val="00397C5B"/>
    <w:rsid w:val="003A00FF"/>
    <w:rsid w:val="003A0109"/>
    <w:rsid w:val="003A02C6"/>
    <w:rsid w:val="003A02D6"/>
    <w:rsid w:val="003A03DD"/>
    <w:rsid w:val="003A0706"/>
    <w:rsid w:val="003A0C1E"/>
    <w:rsid w:val="003A1629"/>
    <w:rsid w:val="003A179B"/>
    <w:rsid w:val="003A1881"/>
    <w:rsid w:val="003A1B9A"/>
    <w:rsid w:val="003A2703"/>
    <w:rsid w:val="003A27F8"/>
    <w:rsid w:val="003A2893"/>
    <w:rsid w:val="003A2A98"/>
    <w:rsid w:val="003A2C62"/>
    <w:rsid w:val="003A32B2"/>
    <w:rsid w:val="003A3313"/>
    <w:rsid w:val="003A370B"/>
    <w:rsid w:val="003A370F"/>
    <w:rsid w:val="003A3CB8"/>
    <w:rsid w:val="003A3EA2"/>
    <w:rsid w:val="003A42FD"/>
    <w:rsid w:val="003A5452"/>
    <w:rsid w:val="003A551E"/>
    <w:rsid w:val="003A59E7"/>
    <w:rsid w:val="003A5C10"/>
    <w:rsid w:val="003A5EAD"/>
    <w:rsid w:val="003A5EB6"/>
    <w:rsid w:val="003A5F52"/>
    <w:rsid w:val="003A609E"/>
    <w:rsid w:val="003A6196"/>
    <w:rsid w:val="003A628A"/>
    <w:rsid w:val="003A6B31"/>
    <w:rsid w:val="003A6BE1"/>
    <w:rsid w:val="003A6D16"/>
    <w:rsid w:val="003A6DEB"/>
    <w:rsid w:val="003A7193"/>
    <w:rsid w:val="003A71CA"/>
    <w:rsid w:val="003A7244"/>
    <w:rsid w:val="003A7366"/>
    <w:rsid w:val="003A7426"/>
    <w:rsid w:val="003A744B"/>
    <w:rsid w:val="003A787B"/>
    <w:rsid w:val="003A7A57"/>
    <w:rsid w:val="003A7D5E"/>
    <w:rsid w:val="003B0013"/>
    <w:rsid w:val="003B0657"/>
    <w:rsid w:val="003B0B49"/>
    <w:rsid w:val="003B0D35"/>
    <w:rsid w:val="003B1143"/>
    <w:rsid w:val="003B11B8"/>
    <w:rsid w:val="003B125B"/>
    <w:rsid w:val="003B1C4C"/>
    <w:rsid w:val="003B2317"/>
    <w:rsid w:val="003B26E3"/>
    <w:rsid w:val="003B2803"/>
    <w:rsid w:val="003B2AE3"/>
    <w:rsid w:val="003B2C06"/>
    <w:rsid w:val="003B33D4"/>
    <w:rsid w:val="003B342C"/>
    <w:rsid w:val="003B3BAC"/>
    <w:rsid w:val="003B3F3B"/>
    <w:rsid w:val="003B4011"/>
    <w:rsid w:val="003B4028"/>
    <w:rsid w:val="003B405A"/>
    <w:rsid w:val="003B45E9"/>
    <w:rsid w:val="003B4B89"/>
    <w:rsid w:val="003B4E0D"/>
    <w:rsid w:val="003B4E9A"/>
    <w:rsid w:val="003B4F88"/>
    <w:rsid w:val="003B4F97"/>
    <w:rsid w:val="003B536C"/>
    <w:rsid w:val="003B541F"/>
    <w:rsid w:val="003B542D"/>
    <w:rsid w:val="003B55A8"/>
    <w:rsid w:val="003B6106"/>
    <w:rsid w:val="003B61C4"/>
    <w:rsid w:val="003B67DE"/>
    <w:rsid w:val="003B6854"/>
    <w:rsid w:val="003B6AA2"/>
    <w:rsid w:val="003B6D8C"/>
    <w:rsid w:val="003B75BF"/>
    <w:rsid w:val="003B75D7"/>
    <w:rsid w:val="003B7D0C"/>
    <w:rsid w:val="003B7F3F"/>
    <w:rsid w:val="003C01CB"/>
    <w:rsid w:val="003C05AA"/>
    <w:rsid w:val="003C061B"/>
    <w:rsid w:val="003C0A26"/>
    <w:rsid w:val="003C0B54"/>
    <w:rsid w:val="003C0D1E"/>
    <w:rsid w:val="003C0D94"/>
    <w:rsid w:val="003C1360"/>
    <w:rsid w:val="003C144D"/>
    <w:rsid w:val="003C1B7C"/>
    <w:rsid w:val="003C1BEC"/>
    <w:rsid w:val="003C1F67"/>
    <w:rsid w:val="003C2403"/>
    <w:rsid w:val="003C2C52"/>
    <w:rsid w:val="003C2E72"/>
    <w:rsid w:val="003C3276"/>
    <w:rsid w:val="003C39DF"/>
    <w:rsid w:val="003C3A26"/>
    <w:rsid w:val="003C3E04"/>
    <w:rsid w:val="003C3E9D"/>
    <w:rsid w:val="003C416F"/>
    <w:rsid w:val="003C4300"/>
    <w:rsid w:val="003C4991"/>
    <w:rsid w:val="003C4D43"/>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C79A2"/>
    <w:rsid w:val="003D018E"/>
    <w:rsid w:val="003D070C"/>
    <w:rsid w:val="003D0719"/>
    <w:rsid w:val="003D0840"/>
    <w:rsid w:val="003D0893"/>
    <w:rsid w:val="003D0FA8"/>
    <w:rsid w:val="003D10A7"/>
    <w:rsid w:val="003D1166"/>
    <w:rsid w:val="003D14EE"/>
    <w:rsid w:val="003D1AE7"/>
    <w:rsid w:val="003D1DBE"/>
    <w:rsid w:val="003D1E8B"/>
    <w:rsid w:val="003D1FD4"/>
    <w:rsid w:val="003D25B8"/>
    <w:rsid w:val="003D2B0B"/>
    <w:rsid w:val="003D2BA7"/>
    <w:rsid w:val="003D2BBC"/>
    <w:rsid w:val="003D2BCF"/>
    <w:rsid w:val="003D3378"/>
    <w:rsid w:val="003D3437"/>
    <w:rsid w:val="003D3A12"/>
    <w:rsid w:val="003D3B62"/>
    <w:rsid w:val="003D3D9B"/>
    <w:rsid w:val="003D4117"/>
    <w:rsid w:val="003D4795"/>
    <w:rsid w:val="003D47D6"/>
    <w:rsid w:val="003D4E20"/>
    <w:rsid w:val="003D5760"/>
    <w:rsid w:val="003D58F7"/>
    <w:rsid w:val="003D5E7C"/>
    <w:rsid w:val="003D5ED8"/>
    <w:rsid w:val="003D6067"/>
    <w:rsid w:val="003D6242"/>
    <w:rsid w:val="003D68C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179E"/>
    <w:rsid w:val="003E20BE"/>
    <w:rsid w:val="003E232D"/>
    <w:rsid w:val="003E23E5"/>
    <w:rsid w:val="003E2543"/>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B84"/>
    <w:rsid w:val="003F2C2D"/>
    <w:rsid w:val="003F2E39"/>
    <w:rsid w:val="003F33E9"/>
    <w:rsid w:val="003F34A1"/>
    <w:rsid w:val="003F39A8"/>
    <w:rsid w:val="003F3C7E"/>
    <w:rsid w:val="003F3E9E"/>
    <w:rsid w:val="003F3F34"/>
    <w:rsid w:val="003F43DA"/>
    <w:rsid w:val="003F4542"/>
    <w:rsid w:val="003F46D8"/>
    <w:rsid w:val="003F48A0"/>
    <w:rsid w:val="003F4BA0"/>
    <w:rsid w:val="003F4DA2"/>
    <w:rsid w:val="003F4F75"/>
    <w:rsid w:val="003F5345"/>
    <w:rsid w:val="003F5351"/>
    <w:rsid w:val="003F55B4"/>
    <w:rsid w:val="003F5F75"/>
    <w:rsid w:val="003F63D5"/>
    <w:rsid w:val="003F6F71"/>
    <w:rsid w:val="003F703C"/>
    <w:rsid w:val="003F77AC"/>
    <w:rsid w:val="004004DB"/>
    <w:rsid w:val="00400B5D"/>
    <w:rsid w:val="00400CFB"/>
    <w:rsid w:val="004013DF"/>
    <w:rsid w:val="004014E1"/>
    <w:rsid w:val="0040163B"/>
    <w:rsid w:val="00401D5D"/>
    <w:rsid w:val="00401DEF"/>
    <w:rsid w:val="00401E2B"/>
    <w:rsid w:val="00402011"/>
    <w:rsid w:val="004020D0"/>
    <w:rsid w:val="004022FD"/>
    <w:rsid w:val="004025B9"/>
    <w:rsid w:val="004026C1"/>
    <w:rsid w:val="0040273C"/>
    <w:rsid w:val="00402854"/>
    <w:rsid w:val="0040288B"/>
    <w:rsid w:val="00402C85"/>
    <w:rsid w:val="00402EC6"/>
    <w:rsid w:val="00403340"/>
    <w:rsid w:val="00403646"/>
    <w:rsid w:val="00403713"/>
    <w:rsid w:val="00403972"/>
    <w:rsid w:val="00403B53"/>
    <w:rsid w:val="00403F05"/>
    <w:rsid w:val="00404B9C"/>
    <w:rsid w:val="00405201"/>
    <w:rsid w:val="0040535B"/>
    <w:rsid w:val="00405647"/>
    <w:rsid w:val="00405AC8"/>
    <w:rsid w:val="00405CF7"/>
    <w:rsid w:val="00405CF9"/>
    <w:rsid w:val="00405F7F"/>
    <w:rsid w:val="00405FFF"/>
    <w:rsid w:val="00406274"/>
    <w:rsid w:val="00406B4F"/>
    <w:rsid w:val="00406DD1"/>
    <w:rsid w:val="004072B9"/>
    <w:rsid w:val="004074AB"/>
    <w:rsid w:val="004074CC"/>
    <w:rsid w:val="004077CF"/>
    <w:rsid w:val="0040787A"/>
    <w:rsid w:val="004079DE"/>
    <w:rsid w:val="00410090"/>
    <w:rsid w:val="00410205"/>
    <w:rsid w:val="0041028B"/>
    <w:rsid w:val="00410889"/>
    <w:rsid w:val="00410988"/>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17D9C"/>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E22"/>
    <w:rsid w:val="00422E92"/>
    <w:rsid w:val="00422F0B"/>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78B"/>
    <w:rsid w:val="004258A8"/>
    <w:rsid w:val="004258C3"/>
    <w:rsid w:val="00425B11"/>
    <w:rsid w:val="00425B55"/>
    <w:rsid w:val="00425D8C"/>
    <w:rsid w:val="00425E32"/>
    <w:rsid w:val="0042616B"/>
    <w:rsid w:val="00426389"/>
    <w:rsid w:val="004264F4"/>
    <w:rsid w:val="00426904"/>
    <w:rsid w:val="00426C89"/>
    <w:rsid w:val="00427207"/>
    <w:rsid w:val="0042755E"/>
    <w:rsid w:val="00427818"/>
    <w:rsid w:val="00427830"/>
    <w:rsid w:val="00427BBC"/>
    <w:rsid w:val="004307FF"/>
    <w:rsid w:val="0043108E"/>
    <w:rsid w:val="00431FB8"/>
    <w:rsid w:val="00432086"/>
    <w:rsid w:val="00432102"/>
    <w:rsid w:val="00432296"/>
    <w:rsid w:val="00432BE5"/>
    <w:rsid w:val="00432CD6"/>
    <w:rsid w:val="00432E4C"/>
    <w:rsid w:val="00433222"/>
    <w:rsid w:val="0043344E"/>
    <w:rsid w:val="004334B5"/>
    <w:rsid w:val="0043354C"/>
    <w:rsid w:val="00433892"/>
    <w:rsid w:val="00433D59"/>
    <w:rsid w:val="004349A1"/>
    <w:rsid w:val="00434BF5"/>
    <w:rsid w:val="004353A4"/>
    <w:rsid w:val="004354FF"/>
    <w:rsid w:val="004357FA"/>
    <w:rsid w:val="00435C0D"/>
    <w:rsid w:val="00435F9A"/>
    <w:rsid w:val="00436287"/>
    <w:rsid w:val="00436501"/>
    <w:rsid w:val="0043658D"/>
    <w:rsid w:val="00436870"/>
    <w:rsid w:val="00436BEA"/>
    <w:rsid w:val="00436D14"/>
    <w:rsid w:val="004371B1"/>
    <w:rsid w:val="004371BA"/>
    <w:rsid w:val="004371DA"/>
    <w:rsid w:val="004374F9"/>
    <w:rsid w:val="004376CE"/>
    <w:rsid w:val="00437819"/>
    <w:rsid w:val="004379FB"/>
    <w:rsid w:val="00437D5C"/>
    <w:rsid w:val="00440605"/>
    <w:rsid w:val="0044068C"/>
    <w:rsid w:val="00440779"/>
    <w:rsid w:val="00441030"/>
    <w:rsid w:val="004412C2"/>
    <w:rsid w:val="004417CD"/>
    <w:rsid w:val="004417E3"/>
    <w:rsid w:val="00441D70"/>
    <w:rsid w:val="00442070"/>
    <w:rsid w:val="00442546"/>
    <w:rsid w:val="00442596"/>
    <w:rsid w:val="00442B2D"/>
    <w:rsid w:val="00442EAC"/>
    <w:rsid w:val="00442F97"/>
    <w:rsid w:val="0044306D"/>
    <w:rsid w:val="00443248"/>
    <w:rsid w:val="00443394"/>
    <w:rsid w:val="004436F7"/>
    <w:rsid w:val="004438CC"/>
    <w:rsid w:val="00443D0F"/>
    <w:rsid w:val="00444035"/>
    <w:rsid w:val="00444136"/>
    <w:rsid w:val="00444226"/>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1252"/>
    <w:rsid w:val="00451489"/>
    <w:rsid w:val="004515FB"/>
    <w:rsid w:val="00451613"/>
    <w:rsid w:val="00451979"/>
    <w:rsid w:val="004519C1"/>
    <w:rsid w:val="004519E2"/>
    <w:rsid w:val="00451ACA"/>
    <w:rsid w:val="00452785"/>
    <w:rsid w:val="004528FA"/>
    <w:rsid w:val="0045320D"/>
    <w:rsid w:val="0045326C"/>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3C8"/>
    <w:rsid w:val="00456ADB"/>
    <w:rsid w:val="00456B09"/>
    <w:rsid w:val="00456F3A"/>
    <w:rsid w:val="00456FD6"/>
    <w:rsid w:val="00457482"/>
    <w:rsid w:val="00457D2B"/>
    <w:rsid w:val="004601E2"/>
    <w:rsid w:val="00460517"/>
    <w:rsid w:val="004609D0"/>
    <w:rsid w:val="00460A1D"/>
    <w:rsid w:val="00460E72"/>
    <w:rsid w:val="004610C5"/>
    <w:rsid w:val="004610ED"/>
    <w:rsid w:val="00461101"/>
    <w:rsid w:val="004615F9"/>
    <w:rsid w:val="004617D0"/>
    <w:rsid w:val="004618F5"/>
    <w:rsid w:val="00461C68"/>
    <w:rsid w:val="00461EB0"/>
    <w:rsid w:val="00462116"/>
    <w:rsid w:val="0046249E"/>
    <w:rsid w:val="004628D3"/>
    <w:rsid w:val="00462D03"/>
    <w:rsid w:val="00463186"/>
    <w:rsid w:val="0046319E"/>
    <w:rsid w:val="004631AD"/>
    <w:rsid w:val="00463330"/>
    <w:rsid w:val="0046334F"/>
    <w:rsid w:val="00463385"/>
    <w:rsid w:val="00463422"/>
    <w:rsid w:val="00463429"/>
    <w:rsid w:val="004637F1"/>
    <w:rsid w:val="00463820"/>
    <w:rsid w:val="004638A7"/>
    <w:rsid w:val="00463BF6"/>
    <w:rsid w:val="00463E62"/>
    <w:rsid w:val="0046412F"/>
    <w:rsid w:val="004643A2"/>
    <w:rsid w:val="00464530"/>
    <w:rsid w:val="00464F54"/>
    <w:rsid w:val="004651E2"/>
    <w:rsid w:val="00465279"/>
    <w:rsid w:val="004654A0"/>
    <w:rsid w:val="00465DBD"/>
    <w:rsid w:val="004660E3"/>
    <w:rsid w:val="004661E0"/>
    <w:rsid w:val="00466749"/>
    <w:rsid w:val="004669CF"/>
    <w:rsid w:val="0046756E"/>
    <w:rsid w:val="00467D76"/>
    <w:rsid w:val="00467EBF"/>
    <w:rsid w:val="00467FC0"/>
    <w:rsid w:val="00470116"/>
    <w:rsid w:val="0047047C"/>
    <w:rsid w:val="00470768"/>
    <w:rsid w:val="004709D4"/>
    <w:rsid w:val="00471311"/>
    <w:rsid w:val="004713D1"/>
    <w:rsid w:val="00471676"/>
    <w:rsid w:val="00471989"/>
    <w:rsid w:val="00472148"/>
    <w:rsid w:val="0047252C"/>
    <w:rsid w:val="00472EBC"/>
    <w:rsid w:val="0047315E"/>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EA"/>
    <w:rsid w:val="00477E7E"/>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2F9F"/>
    <w:rsid w:val="0048389F"/>
    <w:rsid w:val="00483C4F"/>
    <w:rsid w:val="00483D10"/>
    <w:rsid w:val="00483D7C"/>
    <w:rsid w:val="00483FB4"/>
    <w:rsid w:val="00484059"/>
    <w:rsid w:val="00484092"/>
    <w:rsid w:val="004840EC"/>
    <w:rsid w:val="0048419A"/>
    <w:rsid w:val="00484615"/>
    <w:rsid w:val="00484650"/>
    <w:rsid w:val="00484773"/>
    <w:rsid w:val="004848A5"/>
    <w:rsid w:val="00484FE2"/>
    <w:rsid w:val="004860FC"/>
    <w:rsid w:val="004864A2"/>
    <w:rsid w:val="00486817"/>
    <w:rsid w:val="00486D66"/>
    <w:rsid w:val="00486EB7"/>
    <w:rsid w:val="00487358"/>
    <w:rsid w:val="0048754F"/>
    <w:rsid w:val="00487722"/>
    <w:rsid w:val="0048776C"/>
    <w:rsid w:val="00487AC9"/>
    <w:rsid w:val="00487BAB"/>
    <w:rsid w:val="00487C7B"/>
    <w:rsid w:val="00487E81"/>
    <w:rsid w:val="00487F5C"/>
    <w:rsid w:val="00490409"/>
    <w:rsid w:val="004904A9"/>
    <w:rsid w:val="004904FA"/>
    <w:rsid w:val="00490673"/>
    <w:rsid w:val="004907BD"/>
    <w:rsid w:val="00490FE9"/>
    <w:rsid w:val="00491037"/>
    <w:rsid w:val="004911CB"/>
    <w:rsid w:val="00491267"/>
    <w:rsid w:val="004915AC"/>
    <w:rsid w:val="004917B5"/>
    <w:rsid w:val="00491F2B"/>
    <w:rsid w:val="00492220"/>
    <w:rsid w:val="0049224A"/>
    <w:rsid w:val="0049235E"/>
    <w:rsid w:val="00492866"/>
    <w:rsid w:val="00492CB3"/>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CA2"/>
    <w:rsid w:val="00496CC1"/>
    <w:rsid w:val="00497991"/>
    <w:rsid w:val="00497B04"/>
    <w:rsid w:val="00497F69"/>
    <w:rsid w:val="004A04AB"/>
    <w:rsid w:val="004A055D"/>
    <w:rsid w:val="004A057A"/>
    <w:rsid w:val="004A079A"/>
    <w:rsid w:val="004A0883"/>
    <w:rsid w:val="004A091A"/>
    <w:rsid w:val="004A0CA3"/>
    <w:rsid w:val="004A1063"/>
    <w:rsid w:val="004A1387"/>
    <w:rsid w:val="004A139E"/>
    <w:rsid w:val="004A13A5"/>
    <w:rsid w:val="004A1857"/>
    <w:rsid w:val="004A1EF8"/>
    <w:rsid w:val="004A1F78"/>
    <w:rsid w:val="004A23FE"/>
    <w:rsid w:val="004A25EE"/>
    <w:rsid w:val="004A2D57"/>
    <w:rsid w:val="004A3073"/>
    <w:rsid w:val="004A39B7"/>
    <w:rsid w:val="004A3CB5"/>
    <w:rsid w:val="004A40E9"/>
    <w:rsid w:val="004A410D"/>
    <w:rsid w:val="004A455A"/>
    <w:rsid w:val="004A47B8"/>
    <w:rsid w:val="004A4991"/>
    <w:rsid w:val="004A50FB"/>
    <w:rsid w:val="004A5198"/>
    <w:rsid w:val="004A528D"/>
    <w:rsid w:val="004A557E"/>
    <w:rsid w:val="004A5591"/>
    <w:rsid w:val="004A59B1"/>
    <w:rsid w:val="004A59DE"/>
    <w:rsid w:val="004A5AD7"/>
    <w:rsid w:val="004A5AED"/>
    <w:rsid w:val="004A5D13"/>
    <w:rsid w:val="004A5F23"/>
    <w:rsid w:val="004A5FC5"/>
    <w:rsid w:val="004A61CB"/>
    <w:rsid w:val="004A66B7"/>
    <w:rsid w:val="004A67AD"/>
    <w:rsid w:val="004A6A62"/>
    <w:rsid w:val="004A6BD0"/>
    <w:rsid w:val="004A6D0A"/>
    <w:rsid w:val="004A6EB6"/>
    <w:rsid w:val="004A6FC3"/>
    <w:rsid w:val="004A7221"/>
    <w:rsid w:val="004A7263"/>
    <w:rsid w:val="004A73A4"/>
    <w:rsid w:val="004A76E1"/>
    <w:rsid w:val="004A7FF1"/>
    <w:rsid w:val="004B0761"/>
    <w:rsid w:val="004B099A"/>
    <w:rsid w:val="004B1145"/>
    <w:rsid w:val="004B1BA1"/>
    <w:rsid w:val="004B1CAE"/>
    <w:rsid w:val="004B1CB2"/>
    <w:rsid w:val="004B1D42"/>
    <w:rsid w:val="004B2514"/>
    <w:rsid w:val="004B2655"/>
    <w:rsid w:val="004B2B19"/>
    <w:rsid w:val="004B31F9"/>
    <w:rsid w:val="004B35CC"/>
    <w:rsid w:val="004B3914"/>
    <w:rsid w:val="004B3C37"/>
    <w:rsid w:val="004B40E4"/>
    <w:rsid w:val="004B434A"/>
    <w:rsid w:val="004B43BC"/>
    <w:rsid w:val="004B45D5"/>
    <w:rsid w:val="004B4756"/>
    <w:rsid w:val="004B5010"/>
    <w:rsid w:val="004B561D"/>
    <w:rsid w:val="004B5D12"/>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169"/>
    <w:rsid w:val="004C32C9"/>
    <w:rsid w:val="004C37A7"/>
    <w:rsid w:val="004C37B2"/>
    <w:rsid w:val="004C37BC"/>
    <w:rsid w:val="004C3D8D"/>
    <w:rsid w:val="004C42F5"/>
    <w:rsid w:val="004C48F0"/>
    <w:rsid w:val="004C4B2D"/>
    <w:rsid w:val="004C4E49"/>
    <w:rsid w:val="004C4E7D"/>
    <w:rsid w:val="004C5372"/>
    <w:rsid w:val="004C53A9"/>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D020F"/>
    <w:rsid w:val="004D02D4"/>
    <w:rsid w:val="004D054E"/>
    <w:rsid w:val="004D065E"/>
    <w:rsid w:val="004D07B4"/>
    <w:rsid w:val="004D0AE4"/>
    <w:rsid w:val="004D0BB4"/>
    <w:rsid w:val="004D0EEA"/>
    <w:rsid w:val="004D106C"/>
    <w:rsid w:val="004D1089"/>
    <w:rsid w:val="004D1102"/>
    <w:rsid w:val="004D185E"/>
    <w:rsid w:val="004D1CC1"/>
    <w:rsid w:val="004D286F"/>
    <w:rsid w:val="004D296A"/>
    <w:rsid w:val="004D2BBB"/>
    <w:rsid w:val="004D304B"/>
    <w:rsid w:val="004D350E"/>
    <w:rsid w:val="004D390A"/>
    <w:rsid w:val="004D3BA1"/>
    <w:rsid w:val="004D3D9D"/>
    <w:rsid w:val="004D4403"/>
    <w:rsid w:val="004D499E"/>
    <w:rsid w:val="004D4A90"/>
    <w:rsid w:val="004D4DEF"/>
    <w:rsid w:val="004D5245"/>
    <w:rsid w:val="004D5416"/>
    <w:rsid w:val="004D5583"/>
    <w:rsid w:val="004D57D2"/>
    <w:rsid w:val="004D5940"/>
    <w:rsid w:val="004D5971"/>
    <w:rsid w:val="004D5A07"/>
    <w:rsid w:val="004D5A77"/>
    <w:rsid w:val="004D5BBD"/>
    <w:rsid w:val="004D5CB1"/>
    <w:rsid w:val="004D5DA2"/>
    <w:rsid w:val="004D5DE3"/>
    <w:rsid w:val="004D5E2C"/>
    <w:rsid w:val="004D61FE"/>
    <w:rsid w:val="004D62FB"/>
    <w:rsid w:val="004D657B"/>
    <w:rsid w:val="004D66AC"/>
    <w:rsid w:val="004D6E68"/>
    <w:rsid w:val="004D7156"/>
    <w:rsid w:val="004D7313"/>
    <w:rsid w:val="004D745C"/>
    <w:rsid w:val="004D763E"/>
    <w:rsid w:val="004D77C7"/>
    <w:rsid w:val="004D77EA"/>
    <w:rsid w:val="004D7A6C"/>
    <w:rsid w:val="004D7CDD"/>
    <w:rsid w:val="004D7E98"/>
    <w:rsid w:val="004E07D9"/>
    <w:rsid w:val="004E105A"/>
    <w:rsid w:val="004E1461"/>
    <w:rsid w:val="004E166E"/>
    <w:rsid w:val="004E1ED7"/>
    <w:rsid w:val="004E2137"/>
    <w:rsid w:val="004E233E"/>
    <w:rsid w:val="004E23FC"/>
    <w:rsid w:val="004E246E"/>
    <w:rsid w:val="004E277C"/>
    <w:rsid w:val="004E29E9"/>
    <w:rsid w:val="004E2AD4"/>
    <w:rsid w:val="004E2AF4"/>
    <w:rsid w:val="004E3465"/>
    <w:rsid w:val="004E3834"/>
    <w:rsid w:val="004E3B61"/>
    <w:rsid w:val="004E4113"/>
    <w:rsid w:val="004E4B13"/>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E7FD3"/>
    <w:rsid w:val="004F0050"/>
    <w:rsid w:val="004F014E"/>
    <w:rsid w:val="004F038F"/>
    <w:rsid w:val="004F05A2"/>
    <w:rsid w:val="004F0722"/>
    <w:rsid w:val="004F0952"/>
    <w:rsid w:val="004F0A5A"/>
    <w:rsid w:val="004F0D15"/>
    <w:rsid w:val="004F0F89"/>
    <w:rsid w:val="004F1311"/>
    <w:rsid w:val="004F18B8"/>
    <w:rsid w:val="004F1A34"/>
    <w:rsid w:val="004F1BBB"/>
    <w:rsid w:val="004F1F76"/>
    <w:rsid w:val="004F203C"/>
    <w:rsid w:val="004F211C"/>
    <w:rsid w:val="004F2274"/>
    <w:rsid w:val="004F24DC"/>
    <w:rsid w:val="004F2770"/>
    <w:rsid w:val="004F280D"/>
    <w:rsid w:val="004F28A7"/>
    <w:rsid w:val="004F2D92"/>
    <w:rsid w:val="004F39EC"/>
    <w:rsid w:val="004F4024"/>
    <w:rsid w:val="004F4697"/>
    <w:rsid w:val="004F4A7A"/>
    <w:rsid w:val="004F4AA8"/>
    <w:rsid w:val="004F5298"/>
    <w:rsid w:val="004F539B"/>
    <w:rsid w:val="004F562D"/>
    <w:rsid w:val="004F575F"/>
    <w:rsid w:val="004F5D1F"/>
    <w:rsid w:val="004F5EF7"/>
    <w:rsid w:val="004F6029"/>
    <w:rsid w:val="004F60F8"/>
    <w:rsid w:val="004F6755"/>
    <w:rsid w:val="004F6D84"/>
    <w:rsid w:val="004F72A9"/>
    <w:rsid w:val="004F7427"/>
    <w:rsid w:val="004F753A"/>
    <w:rsid w:val="004F757B"/>
    <w:rsid w:val="004F75EB"/>
    <w:rsid w:val="004F76A5"/>
    <w:rsid w:val="004F7821"/>
    <w:rsid w:val="004F7878"/>
    <w:rsid w:val="004F79EC"/>
    <w:rsid w:val="004F7C78"/>
    <w:rsid w:val="004F7C94"/>
    <w:rsid w:val="00500165"/>
    <w:rsid w:val="0050046C"/>
    <w:rsid w:val="00500911"/>
    <w:rsid w:val="00500CBF"/>
    <w:rsid w:val="00500EDF"/>
    <w:rsid w:val="00500EE1"/>
    <w:rsid w:val="005013EC"/>
    <w:rsid w:val="00501958"/>
    <w:rsid w:val="00501B65"/>
    <w:rsid w:val="00501BB5"/>
    <w:rsid w:val="00501D66"/>
    <w:rsid w:val="005020C8"/>
    <w:rsid w:val="00502481"/>
    <w:rsid w:val="0050354F"/>
    <w:rsid w:val="0050369E"/>
    <w:rsid w:val="005039FE"/>
    <w:rsid w:val="00503AA8"/>
    <w:rsid w:val="00503E4D"/>
    <w:rsid w:val="005043BB"/>
    <w:rsid w:val="0050484E"/>
    <w:rsid w:val="0050489C"/>
    <w:rsid w:val="005048A5"/>
    <w:rsid w:val="005052D2"/>
    <w:rsid w:val="005056E5"/>
    <w:rsid w:val="00505C98"/>
    <w:rsid w:val="00505EB4"/>
    <w:rsid w:val="005063EC"/>
    <w:rsid w:val="005064B3"/>
    <w:rsid w:val="00506598"/>
    <w:rsid w:val="00506B95"/>
    <w:rsid w:val="00506BC6"/>
    <w:rsid w:val="00506BF3"/>
    <w:rsid w:val="0050746B"/>
    <w:rsid w:val="00507B42"/>
    <w:rsid w:val="0051006E"/>
    <w:rsid w:val="005106F2"/>
    <w:rsid w:val="00510795"/>
    <w:rsid w:val="005107BD"/>
    <w:rsid w:val="00510CD1"/>
    <w:rsid w:val="00510F51"/>
    <w:rsid w:val="0051149B"/>
    <w:rsid w:val="00511770"/>
    <w:rsid w:val="0051197D"/>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3CB5"/>
    <w:rsid w:val="00514113"/>
    <w:rsid w:val="005141B7"/>
    <w:rsid w:val="00514228"/>
    <w:rsid w:val="005144F6"/>
    <w:rsid w:val="00514704"/>
    <w:rsid w:val="00514735"/>
    <w:rsid w:val="00514CC4"/>
    <w:rsid w:val="00514EAF"/>
    <w:rsid w:val="005150A3"/>
    <w:rsid w:val="005152B3"/>
    <w:rsid w:val="00515639"/>
    <w:rsid w:val="00515910"/>
    <w:rsid w:val="0051599A"/>
    <w:rsid w:val="00515ABA"/>
    <w:rsid w:val="00515EF9"/>
    <w:rsid w:val="005160CB"/>
    <w:rsid w:val="005160E9"/>
    <w:rsid w:val="005162AB"/>
    <w:rsid w:val="00516879"/>
    <w:rsid w:val="00516E01"/>
    <w:rsid w:val="00516E2D"/>
    <w:rsid w:val="00516F1E"/>
    <w:rsid w:val="00516F35"/>
    <w:rsid w:val="005174E2"/>
    <w:rsid w:val="00517A71"/>
    <w:rsid w:val="00517CD1"/>
    <w:rsid w:val="00520A0B"/>
    <w:rsid w:val="00520A9C"/>
    <w:rsid w:val="00520AE8"/>
    <w:rsid w:val="00520B6A"/>
    <w:rsid w:val="00520CE9"/>
    <w:rsid w:val="00520DB5"/>
    <w:rsid w:val="005211A2"/>
    <w:rsid w:val="00521245"/>
    <w:rsid w:val="005212B1"/>
    <w:rsid w:val="00521CCE"/>
    <w:rsid w:val="00521F3E"/>
    <w:rsid w:val="005223AB"/>
    <w:rsid w:val="00522F3E"/>
    <w:rsid w:val="00523622"/>
    <w:rsid w:val="005238B5"/>
    <w:rsid w:val="00523C5B"/>
    <w:rsid w:val="00523CB0"/>
    <w:rsid w:val="0052429E"/>
    <w:rsid w:val="00524482"/>
    <w:rsid w:val="005247A0"/>
    <w:rsid w:val="005249C9"/>
    <w:rsid w:val="005251BB"/>
    <w:rsid w:val="005252FB"/>
    <w:rsid w:val="0052594B"/>
    <w:rsid w:val="00525B9E"/>
    <w:rsid w:val="005260BB"/>
    <w:rsid w:val="00526474"/>
    <w:rsid w:val="005266B4"/>
    <w:rsid w:val="005266B6"/>
    <w:rsid w:val="00526728"/>
    <w:rsid w:val="00526EB6"/>
    <w:rsid w:val="005278A0"/>
    <w:rsid w:val="005279DB"/>
    <w:rsid w:val="00527DB9"/>
    <w:rsid w:val="0053006C"/>
    <w:rsid w:val="005309F5"/>
    <w:rsid w:val="00531B00"/>
    <w:rsid w:val="00531D19"/>
    <w:rsid w:val="005326D5"/>
    <w:rsid w:val="00532900"/>
    <w:rsid w:val="00532BDF"/>
    <w:rsid w:val="005333AD"/>
    <w:rsid w:val="005334E1"/>
    <w:rsid w:val="00533669"/>
    <w:rsid w:val="00533D7F"/>
    <w:rsid w:val="005341F7"/>
    <w:rsid w:val="005342BF"/>
    <w:rsid w:val="00534E78"/>
    <w:rsid w:val="005352A3"/>
    <w:rsid w:val="005355A3"/>
    <w:rsid w:val="00535AC2"/>
    <w:rsid w:val="00535AF3"/>
    <w:rsid w:val="00536152"/>
    <w:rsid w:val="00536207"/>
    <w:rsid w:val="00536279"/>
    <w:rsid w:val="00536773"/>
    <w:rsid w:val="005367D9"/>
    <w:rsid w:val="00536960"/>
    <w:rsid w:val="00536A92"/>
    <w:rsid w:val="00537072"/>
    <w:rsid w:val="005376FF"/>
    <w:rsid w:val="00537D11"/>
    <w:rsid w:val="00537EAF"/>
    <w:rsid w:val="00540821"/>
    <w:rsid w:val="00540FA3"/>
    <w:rsid w:val="0054125B"/>
    <w:rsid w:val="00541352"/>
    <w:rsid w:val="005413EE"/>
    <w:rsid w:val="00541E93"/>
    <w:rsid w:val="00542175"/>
    <w:rsid w:val="005421A6"/>
    <w:rsid w:val="005422F8"/>
    <w:rsid w:val="005426B3"/>
    <w:rsid w:val="00542707"/>
    <w:rsid w:val="0054275A"/>
    <w:rsid w:val="00542A05"/>
    <w:rsid w:val="00542C29"/>
    <w:rsid w:val="0054305F"/>
    <w:rsid w:val="005431B8"/>
    <w:rsid w:val="005432CC"/>
    <w:rsid w:val="0054340B"/>
    <w:rsid w:val="0054372A"/>
    <w:rsid w:val="005438CF"/>
    <w:rsid w:val="00543C2D"/>
    <w:rsid w:val="00543FC3"/>
    <w:rsid w:val="0054441D"/>
    <w:rsid w:val="00544456"/>
    <w:rsid w:val="0054468E"/>
    <w:rsid w:val="00544A65"/>
    <w:rsid w:val="00545090"/>
    <w:rsid w:val="0054513C"/>
    <w:rsid w:val="005454B3"/>
    <w:rsid w:val="005458CE"/>
    <w:rsid w:val="00545A51"/>
    <w:rsid w:val="00545AB1"/>
    <w:rsid w:val="00545C35"/>
    <w:rsid w:val="00545DF4"/>
    <w:rsid w:val="005460F3"/>
    <w:rsid w:val="005462B4"/>
    <w:rsid w:val="00546757"/>
    <w:rsid w:val="00546D1A"/>
    <w:rsid w:val="00546D43"/>
    <w:rsid w:val="00546D4F"/>
    <w:rsid w:val="00546EE0"/>
    <w:rsid w:val="005471DD"/>
    <w:rsid w:val="005471ED"/>
    <w:rsid w:val="005477AF"/>
    <w:rsid w:val="00547B4B"/>
    <w:rsid w:val="00547B93"/>
    <w:rsid w:val="005505D4"/>
    <w:rsid w:val="005508EC"/>
    <w:rsid w:val="00550A40"/>
    <w:rsid w:val="00550BB2"/>
    <w:rsid w:val="00550EEE"/>
    <w:rsid w:val="00551019"/>
    <w:rsid w:val="005510B1"/>
    <w:rsid w:val="0055129A"/>
    <w:rsid w:val="005512A5"/>
    <w:rsid w:val="00551419"/>
    <w:rsid w:val="0055213B"/>
    <w:rsid w:val="00552415"/>
    <w:rsid w:val="0055291C"/>
    <w:rsid w:val="00552CD0"/>
    <w:rsid w:val="00552D8C"/>
    <w:rsid w:val="00552E6A"/>
    <w:rsid w:val="00553023"/>
    <w:rsid w:val="0055311A"/>
    <w:rsid w:val="00553C45"/>
    <w:rsid w:val="00553F91"/>
    <w:rsid w:val="005548DC"/>
    <w:rsid w:val="0055503D"/>
    <w:rsid w:val="0055542D"/>
    <w:rsid w:val="0055589B"/>
    <w:rsid w:val="00555A96"/>
    <w:rsid w:val="00555BB0"/>
    <w:rsid w:val="00555FBB"/>
    <w:rsid w:val="00556010"/>
    <w:rsid w:val="00556191"/>
    <w:rsid w:val="0055627D"/>
    <w:rsid w:val="00556AC9"/>
    <w:rsid w:val="00556DD2"/>
    <w:rsid w:val="00556DD7"/>
    <w:rsid w:val="005571EF"/>
    <w:rsid w:val="0055745D"/>
    <w:rsid w:val="0055791F"/>
    <w:rsid w:val="00557AED"/>
    <w:rsid w:val="00557FD8"/>
    <w:rsid w:val="00560011"/>
    <w:rsid w:val="00560256"/>
    <w:rsid w:val="00560458"/>
    <w:rsid w:val="005605C1"/>
    <w:rsid w:val="00560905"/>
    <w:rsid w:val="00560A46"/>
    <w:rsid w:val="00560CC7"/>
    <w:rsid w:val="005612AB"/>
    <w:rsid w:val="005613E2"/>
    <w:rsid w:val="00561806"/>
    <w:rsid w:val="00561A26"/>
    <w:rsid w:val="00561B91"/>
    <w:rsid w:val="00561BA6"/>
    <w:rsid w:val="00561FCA"/>
    <w:rsid w:val="0056208C"/>
    <w:rsid w:val="00562281"/>
    <w:rsid w:val="005624A2"/>
    <w:rsid w:val="00562623"/>
    <w:rsid w:val="00562862"/>
    <w:rsid w:val="00562C01"/>
    <w:rsid w:val="00562C13"/>
    <w:rsid w:val="00562CBA"/>
    <w:rsid w:val="00562CD8"/>
    <w:rsid w:val="00562F60"/>
    <w:rsid w:val="005630CF"/>
    <w:rsid w:val="00563276"/>
    <w:rsid w:val="00563364"/>
    <w:rsid w:val="00563544"/>
    <w:rsid w:val="0056392D"/>
    <w:rsid w:val="00563A01"/>
    <w:rsid w:val="00563FC5"/>
    <w:rsid w:val="005645FF"/>
    <w:rsid w:val="00564991"/>
    <w:rsid w:val="00564C9D"/>
    <w:rsid w:val="00564FE1"/>
    <w:rsid w:val="00565189"/>
    <w:rsid w:val="00565231"/>
    <w:rsid w:val="005657F0"/>
    <w:rsid w:val="00565A48"/>
    <w:rsid w:val="00565D07"/>
    <w:rsid w:val="00566221"/>
    <w:rsid w:val="00566C49"/>
    <w:rsid w:val="00566DC3"/>
    <w:rsid w:val="00566E8C"/>
    <w:rsid w:val="00567097"/>
    <w:rsid w:val="0056710A"/>
    <w:rsid w:val="005673D3"/>
    <w:rsid w:val="005675ED"/>
    <w:rsid w:val="0057028B"/>
    <w:rsid w:val="005705F9"/>
    <w:rsid w:val="00570672"/>
    <w:rsid w:val="00570866"/>
    <w:rsid w:val="00570A68"/>
    <w:rsid w:val="00570C7E"/>
    <w:rsid w:val="00570D64"/>
    <w:rsid w:val="00570F0A"/>
    <w:rsid w:val="005711F8"/>
    <w:rsid w:val="005716B3"/>
    <w:rsid w:val="00571A86"/>
    <w:rsid w:val="00571CDC"/>
    <w:rsid w:val="00571E10"/>
    <w:rsid w:val="005721C5"/>
    <w:rsid w:val="00572AFB"/>
    <w:rsid w:val="00572C5B"/>
    <w:rsid w:val="00572CFB"/>
    <w:rsid w:val="00572D1F"/>
    <w:rsid w:val="00573395"/>
    <w:rsid w:val="005733DF"/>
    <w:rsid w:val="005737FE"/>
    <w:rsid w:val="00573CFC"/>
    <w:rsid w:val="00574034"/>
    <w:rsid w:val="00574BA7"/>
    <w:rsid w:val="00574F55"/>
    <w:rsid w:val="005756A8"/>
    <w:rsid w:val="005761C7"/>
    <w:rsid w:val="00576416"/>
    <w:rsid w:val="005767C9"/>
    <w:rsid w:val="00576962"/>
    <w:rsid w:val="00576D54"/>
    <w:rsid w:val="00576E16"/>
    <w:rsid w:val="00576F3A"/>
    <w:rsid w:val="0057709B"/>
    <w:rsid w:val="005777D0"/>
    <w:rsid w:val="005778F0"/>
    <w:rsid w:val="00577935"/>
    <w:rsid w:val="00577BCC"/>
    <w:rsid w:val="00577C75"/>
    <w:rsid w:val="00577FFD"/>
    <w:rsid w:val="005802DC"/>
    <w:rsid w:val="00580311"/>
    <w:rsid w:val="00580460"/>
    <w:rsid w:val="005804B9"/>
    <w:rsid w:val="005804DB"/>
    <w:rsid w:val="005807D7"/>
    <w:rsid w:val="005808FB"/>
    <w:rsid w:val="00580D8B"/>
    <w:rsid w:val="00580E8A"/>
    <w:rsid w:val="00581133"/>
    <w:rsid w:val="005813A5"/>
    <w:rsid w:val="00581424"/>
    <w:rsid w:val="0058192F"/>
    <w:rsid w:val="005819B6"/>
    <w:rsid w:val="005822F3"/>
    <w:rsid w:val="0058232E"/>
    <w:rsid w:val="0058284A"/>
    <w:rsid w:val="00582A08"/>
    <w:rsid w:val="00582BE0"/>
    <w:rsid w:val="00582CF2"/>
    <w:rsid w:val="0058327E"/>
    <w:rsid w:val="00583316"/>
    <w:rsid w:val="00583951"/>
    <w:rsid w:val="00583B66"/>
    <w:rsid w:val="00584468"/>
    <w:rsid w:val="00584561"/>
    <w:rsid w:val="00584616"/>
    <w:rsid w:val="005848E0"/>
    <w:rsid w:val="00584EE9"/>
    <w:rsid w:val="00584F10"/>
    <w:rsid w:val="00585A8D"/>
    <w:rsid w:val="005860C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55"/>
    <w:rsid w:val="00590461"/>
    <w:rsid w:val="00590F36"/>
    <w:rsid w:val="00590FE9"/>
    <w:rsid w:val="00591209"/>
    <w:rsid w:val="0059175C"/>
    <w:rsid w:val="005917DB"/>
    <w:rsid w:val="00591A5F"/>
    <w:rsid w:val="00591CB5"/>
    <w:rsid w:val="00591CD2"/>
    <w:rsid w:val="00591D72"/>
    <w:rsid w:val="00592044"/>
    <w:rsid w:val="005923AB"/>
    <w:rsid w:val="005932F2"/>
    <w:rsid w:val="00593913"/>
    <w:rsid w:val="00593E2C"/>
    <w:rsid w:val="00594099"/>
    <w:rsid w:val="00594305"/>
    <w:rsid w:val="005946DB"/>
    <w:rsid w:val="00594953"/>
    <w:rsid w:val="00594A68"/>
    <w:rsid w:val="00594C39"/>
    <w:rsid w:val="00594EA0"/>
    <w:rsid w:val="00594F7B"/>
    <w:rsid w:val="00595393"/>
    <w:rsid w:val="005954EF"/>
    <w:rsid w:val="005957F1"/>
    <w:rsid w:val="005959CF"/>
    <w:rsid w:val="00595A90"/>
    <w:rsid w:val="00595BA9"/>
    <w:rsid w:val="00595F0F"/>
    <w:rsid w:val="00595F57"/>
    <w:rsid w:val="00596123"/>
    <w:rsid w:val="0059628F"/>
    <w:rsid w:val="005963CB"/>
    <w:rsid w:val="005967FF"/>
    <w:rsid w:val="0059686C"/>
    <w:rsid w:val="005968C4"/>
    <w:rsid w:val="00596BB0"/>
    <w:rsid w:val="00596D0D"/>
    <w:rsid w:val="00596DFE"/>
    <w:rsid w:val="0059778F"/>
    <w:rsid w:val="00597BF9"/>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86A"/>
    <w:rsid w:val="005A2FEA"/>
    <w:rsid w:val="005A38D1"/>
    <w:rsid w:val="005A397C"/>
    <w:rsid w:val="005A3B00"/>
    <w:rsid w:val="005A4517"/>
    <w:rsid w:val="005A45AC"/>
    <w:rsid w:val="005A4A0C"/>
    <w:rsid w:val="005A4C5A"/>
    <w:rsid w:val="005A50A3"/>
    <w:rsid w:val="005A5132"/>
    <w:rsid w:val="005A515E"/>
    <w:rsid w:val="005A5664"/>
    <w:rsid w:val="005A5722"/>
    <w:rsid w:val="005A698B"/>
    <w:rsid w:val="005A71E6"/>
    <w:rsid w:val="005A7379"/>
    <w:rsid w:val="005A744B"/>
    <w:rsid w:val="005A794A"/>
    <w:rsid w:val="005A7A93"/>
    <w:rsid w:val="005A7CF4"/>
    <w:rsid w:val="005A7DB1"/>
    <w:rsid w:val="005A7E4D"/>
    <w:rsid w:val="005B018D"/>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214"/>
    <w:rsid w:val="005B33A4"/>
    <w:rsid w:val="005B353F"/>
    <w:rsid w:val="005B3731"/>
    <w:rsid w:val="005B453A"/>
    <w:rsid w:val="005B46A1"/>
    <w:rsid w:val="005B4D62"/>
    <w:rsid w:val="005B4DA5"/>
    <w:rsid w:val="005B4F96"/>
    <w:rsid w:val="005B5157"/>
    <w:rsid w:val="005B65B2"/>
    <w:rsid w:val="005B6712"/>
    <w:rsid w:val="005B698E"/>
    <w:rsid w:val="005B6A3C"/>
    <w:rsid w:val="005B6A4D"/>
    <w:rsid w:val="005B6BCC"/>
    <w:rsid w:val="005B6CB0"/>
    <w:rsid w:val="005B6E49"/>
    <w:rsid w:val="005B7503"/>
    <w:rsid w:val="005B755C"/>
    <w:rsid w:val="005B7573"/>
    <w:rsid w:val="005B76AB"/>
    <w:rsid w:val="005B7AB4"/>
    <w:rsid w:val="005B7ACC"/>
    <w:rsid w:val="005B7AEA"/>
    <w:rsid w:val="005B7B90"/>
    <w:rsid w:val="005C0045"/>
    <w:rsid w:val="005C062B"/>
    <w:rsid w:val="005C0691"/>
    <w:rsid w:val="005C09E0"/>
    <w:rsid w:val="005C0BCB"/>
    <w:rsid w:val="005C0CBF"/>
    <w:rsid w:val="005C0FC4"/>
    <w:rsid w:val="005C1512"/>
    <w:rsid w:val="005C19C3"/>
    <w:rsid w:val="005C1AB6"/>
    <w:rsid w:val="005C2267"/>
    <w:rsid w:val="005C2306"/>
    <w:rsid w:val="005C2508"/>
    <w:rsid w:val="005C26A4"/>
    <w:rsid w:val="005C271C"/>
    <w:rsid w:val="005C35F1"/>
    <w:rsid w:val="005C36FC"/>
    <w:rsid w:val="005C3F38"/>
    <w:rsid w:val="005C40D0"/>
    <w:rsid w:val="005C42A5"/>
    <w:rsid w:val="005C44BC"/>
    <w:rsid w:val="005C4986"/>
    <w:rsid w:val="005C4DBB"/>
    <w:rsid w:val="005C4E5B"/>
    <w:rsid w:val="005C5048"/>
    <w:rsid w:val="005C5301"/>
    <w:rsid w:val="005C5594"/>
    <w:rsid w:val="005C5ACE"/>
    <w:rsid w:val="005C5E99"/>
    <w:rsid w:val="005C5F89"/>
    <w:rsid w:val="005C6023"/>
    <w:rsid w:val="005C62A2"/>
    <w:rsid w:val="005C6694"/>
    <w:rsid w:val="005C6B5F"/>
    <w:rsid w:val="005C6BEC"/>
    <w:rsid w:val="005C6C3F"/>
    <w:rsid w:val="005C6E48"/>
    <w:rsid w:val="005C7040"/>
    <w:rsid w:val="005C7312"/>
    <w:rsid w:val="005C7544"/>
    <w:rsid w:val="005C7AEB"/>
    <w:rsid w:val="005C7AF1"/>
    <w:rsid w:val="005C7C4F"/>
    <w:rsid w:val="005D03EA"/>
    <w:rsid w:val="005D04D9"/>
    <w:rsid w:val="005D0A18"/>
    <w:rsid w:val="005D0B7F"/>
    <w:rsid w:val="005D0C53"/>
    <w:rsid w:val="005D0C63"/>
    <w:rsid w:val="005D0C70"/>
    <w:rsid w:val="005D0E37"/>
    <w:rsid w:val="005D0FE1"/>
    <w:rsid w:val="005D1014"/>
    <w:rsid w:val="005D162E"/>
    <w:rsid w:val="005D1801"/>
    <w:rsid w:val="005D1954"/>
    <w:rsid w:val="005D1C57"/>
    <w:rsid w:val="005D1EC7"/>
    <w:rsid w:val="005D1F00"/>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186"/>
    <w:rsid w:val="005D5465"/>
    <w:rsid w:val="005D56D6"/>
    <w:rsid w:val="005D5745"/>
    <w:rsid w:val="005D590A"/>
    <w:rsid w:val="005D61EC"/>
    <w:rsid w:val="005D6272"/>
    <w:rsid w:val="005D62D7"/>
    <w:rsid w:val="005D65D6"/>
    <w:rsid w:val="005D67D7"/>
    <w:rsid w:val="005D6AAA"/>
    <w:rsid w:val="005D6DBE"/>
    <w:rsid w:val="005D7056"/>
    <w:rsid w:val="005D7485"/>
    <w:rsid w:val="005D74AD"/>
    <w:rsid w:val="005D787F"/>
    <w:rsid w:val="005D7E11"/>
    <w:rsid w:val="005D7F8C"/>
    <w:rsid w:val="005E064A"/>
    <w:rsid w:val="005E08ED"/>
    <w:rsid w:val="005E0FE9"/>
    <w:rsid w:val="005E1326"/>
    <w:rsid w:val="005E146C"/>
    <w:rsid w:val="005E19DD"/>
    <w:rsid w:val="005E1C54"/>
    <w:rsid w:val="005E2010"/>
    <w:rsid w:val="005E2194"/>
    <w:rsid w:val="005E2723"/>
    <w:rsid w:val="005E28EF"/>
    <w:rsid w:val="005E2B16"/>
    <w:rsid w:val="005E2E01"/>
    <w:rsid w:val="005E2F03"/>
    <w:rsid w:val="005E2FB8"/>
    <w:rsid w:val="005E33D2"/>
    <w:rsid w:val="005E3525"/>
    <w:rsid w:val="005E36CE"/>
    <w:rsid w:val="005E3CB2"/>
    <w:rsid w:val="005E44F5"/>
    <w:rsid w:val="005E4CC0"/>
    <w:rsid w:val="005E56A7"/>
    <w:rsid w:val="005E5A52"/>
    <w:rsid w:val="005E5B2B"/>
    <w:rsid w:val="005E6198"/>
    <w:rsid w:val="005E662E"/>
    <w:rsid w:val="005E673A"/>
    <w:rsid w:val="005E6B2B"/>
    <w:rsid w:val="005E6B9C"/>
    <w:rsid w:val="005E6EEE"/>
    <w:rsid w:val="005E716A"/>
    <w:rsid w:val="005E72BA"/>
    <w:rsid w:val="005E732C"/>
    <w:rsid w:val="005E7672"/>
    <w:rsid w:val="005E768F"/>
    <w:rsid w:val="005E7A3A"/>
    <w:rsid w:val="005E7A72"/>
    <w:rsid w:val="005E7EFF"/>
    <w:rsid w:val="005F0901"/>
    <w:rsid w:val="005F0A15"/>
    <w:rsid w:val="005F0BA4"/>
    <w:rsid w:val="005F0BBE"/>
    <w:rsid w:val="005F107D"/>
    <w:rsid w:val="005F110C"/>
    <w:rsid w:val="005F12AA"/>
    <w:rsid w:val="005F1845"/>
    <w:rsid w:val="005F1A6C"/>
    <w:rsid w:val="005F1B93"/>
    <w:rsid w:val="005F1C5B"/>
    <w:rsid w:val="005F1D19"/>
    <w:rsid w:val="005F1D7C"/>
    <w:rsid w:val="005F2374"/>
    <w:rsid w:val="005F23C5"/>
    <w:rsid w:val="005F243D"/>
    <w:rsid w:val="005F24E6"/>
    <w:rsid w:val="005F26CA"/>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81D"/>
    <w:rsid w:val="005F5861"/>
    <w:rsid w:val="005F5990"/>
    <w:rsid w:val="005F59CF"/>
    <w:rsid w:val="005F62D1"/>
    <w:rsid w:val="005F6833"/>
    <w:rsid w:val="005F6BBC"/>
    <w:rsid w:val="005F6D2A"/>
    <w:rsid w:val="005F7205"/>
    <w:rsid w:val="005F733D"/>
    <w:rsid w:val="005F7D72"/>
    <w:rsid w:val="0060005A"/>
    <w:rsid w:val="006001A4"/>
    <w:rsid w:val="00600A47"/>
    <w:rsid w:val="00600BE2"/>
    <w:rsid w:val="00600C11"/>
    <w:rsid w:val="00600DE9"/>
    <w:rsid w:val="0060177F"/>
    <w:rsid w:val="0060193F"/>
    <w:rsid w:val="006019AF"/>
    <w:rsid w:val="00601ADE"/>
    <w:rsid w:val="00602093"/>
    <w:rsid w:val="00602271"/>
    <w:rsid w:val="006029B5"/>
    <w:rsid w:val="00602B71"/>
    <w:rsid w:val="00603303"/>
    <w:rsid w:val="00603E8D"/>
    <w:rsid w:val="0060482D"/>
    <w:rsid w:val="00604A07"/>
    <w:rsid w:val="00604A8F"/>
    <w:rsid w:val="00604D88"/>
    <w:rsid w:val="00605031"/>
    <w:rsid w:val="006050CC"/>
    <w:rsid w:val="0060534F"/>
    <w:rsid w:val="006057D0"/>
    <w:rsid w:val="00605898"/>
    <w:rsid w:val="00605943"/>
    <w:rsid w:val="00605CAD"/>
    <w:rsid w:val="00605D85"/>
    <w:rsid w:val="00605DFE"/>
    <w:rsid w:val="00606891"/>
    <w:rsid w:val="00606CB3"/>
    <w:rsid w:val="00606D79"/>
    <w:rsid w:val="00606E69"/>
    <w:rsid w:val="0060704F"/>
    <w:rsid w:val="0060710E"/>
    <w:rsid w:val="0061007B"/>
    <w:rsid w:val="0061011E"/>
    <w:rsid w:val="006102CB"/>
    <w:rsid w:val="00610D75"/>
    <w:rsid w:val="006111E6"/>
    <w:rsid w:val="006117E9"/>
    <w:rsid w:val="00611BC8"/>
    <w:rsid w:val="00611DFA"/>
    <w:rsid w:val="0061262E"/>
    <w:rsid w:val="006126FF"/>
    <w:rsid w:val="00612A18"/>
    <w:rsid w:val="00612C24"/>
    <w:rsid w:val="00612FA3"/>
    <w:rsid w:val="00613151"/>
    <w:rsid w:val="006132E5"/>
    <w:rsid w:val="006135EB"/>
    <w:rsid w:val="006137CE"/>
    <w:rsid w:val="00613CE7"/>
    <w:rsid w:val="00613D24"/>
    <w:rsid w:val="00613E87"/>
    <w:rsid w:val="006141AD"/>
    <w:rsid w:val="00614630"/>
    <w:rsid w:val="006148A0"/>
    <w:rsid w:val="00614E6A"/>
    <w:rsid w:val="006150E7"/>
    <w:rsid w:val="006157AC"/>
    <w:rsid w:val="006159CE"/>
    <w:rsid w:val="00615A20"/>
    <w:rsid w:val="00615CF4"/>
    <w:rsid w:val="00615E3B"/>
    <w:rsid w:val="00615EBC"/>
    <w:rsid w:val="0061619C"/>
    <w:rsid w:val="006161E4"/>
    <w:rsid w:val="00616479"/>
    <w:rsid w:val="00616771"/>
    <w:rsid w:val="006168E6"/>
    <w:rsid w:val="00616B4E"/>
    <w:rsid w:val="00616D77"/>
    <w:rsid w:val="00616FFD"/>
    <w:rsid w:val="0061719A"/>
    <w:rsid w:val="006173B7"/>
    <w:rsid w:val="006177E8"/>
    <w:rsid w:val="00617CD6"/>
    <w:rsid w:val="0062005F"/>
    <w:rsid w:val="0062053B"/>
    <w:rsid w:val="00620568"/>
    <w:rsid w:val="00620BBC"/>
    <w:rsid w:val="00620D60"/>
    <w:rsid w:val="006219A0"/>
    <w:rsid w:val="006219A5"/>
    <w:rsid w:val="00621DF8"/>
    <w:rsid w:val="00621E4F"/>
    <w:rsid w:val="00621E99"/>
    <w:rsid w:val="006224A3"/>
    <w:rsid w:val="006224C1"/>
    <w:rsid w:val="00622766"/>
    <w:rsid w:val="006228F6"/>
    <w:rsid w:val="006230D3"/>
    <w:rsid w:val="00623A66"/>
    <w:rsid w:val="00623AFD"/>
    <w:rsid w:val="00623BDD"/>
    <w:rsid w:val="00623D26"/>
    <w:rsid w:val="00623F76"/>
    <w:rsid w:val="00624111"/>
    <w:rsid w:val="00624669"/>
    <w:rsid w:val="0062502E"/>
    <w:rsid w:val="00625320"/>
    <w:rsid w:val="0062553A"/>
    <w:rsid w:val="0062564E"/>
    <w:rsid w:val="00625ABE"/>
    <w:rsid w:val="00625B50"/>
    <w:rsid w:val="00625BF9"/>
    <w:rsid w:val="00625E7A"/>
    <w:rsid w:val="00625F51"/>
    <w:rsid w:val="00626092"/>
    <w:rsid w:val="00626214"/>
    <w:rsid w:val="00626365"/>
    <w:rsid w:val="00626920"/>
    <w:rsid w:val="00626C72"/>
    <w:rsid w:val="00626D67"/>
    <w:rsid w:val="0062720E"/>
    <w:rsid w:val="006275DA"/>
    <w:rsid w:val="00627BEF"/>
    <w:rsid w:val="00627C8A"/>
    <w:rsid w:val="006300A5"/>
    <w:rsid w:val="006300C5"/>
    <w:rsid w:val="00630217"/>
    <w:rsid w:val="00630731"/>
    <w:rsid w:val="006307BF"/>
    <w:rsid w:val="006309F1"/>
    <w:rsid w:val="00630A59"/>
    <w:rsid w:val="00630A8E"/>
    <w:rsid w:val="00630EAD"/>
    <w:rsid w:val="006314D1"/>
    <w:rsid w:val="00631679"/>
    <w:rsid w:val="0063174B"/>
    <w:rsid w:val="00631759"/>
    <w:rsid w:val="00631792"/>
    <w:rsid w:val="00631EBD"/>
    <w:rsid w:val="00632007"/>
    <w:rsid w:val="00632060"/>
    <w:rsid w:val="00632110"/>
    <w:rsid w:val="0063228C"/>
    <w:rsid w:val="00632790"/>
    <w:rsid w:val="00632CB8"/>
    <w:rsid w:val="00633361"/>
    <w:rsid w:val="00633721"/>
    <w:rsid w:val="00633B95"/>
    <w:rsid w:val="00633C65"/>
    <w:rsid w:val="006340DF"/>
    <w:rsid w:val="006341ED"/>
    <w:rsid w:val="00634395"/>
    <w:rsid w:val="00634D6E"/>
    <w:rsid w:val="00635243"/>
    <w:rsid w:val="006352A0"/>
    <w:rsid w:val="006355E0"/>
    <w:rsid w:val="00635936"/>
    <w:rsid w:val="006359A0"/>
    <w:rsid w:val="00636529"/>
    <w:rsid w:val="006365C5"/>
    <w:rsid w:val="0063732F"/>
    <w:rsid w:val="00637502"/>
    <w:rsid w:val="00637F00"/>
    <w:rsid w:val="00637F8A"/>
    <w:rsid w:val="00640085"/>
    <w:rsid w:val="00640133"/>
    <w:rsid w:val="006406A4"/>
    <w:rsid w:val="006406FF"/>
    <w:rsid w:val="00640868"/>
    <w:rsid w:val="0064108F"/>
    <w:rsid w:val="006420B6"/>
    <w:rsid w:val="0064212C"/>
    <w:rsid w:val="006425FA"/>
    <w:rsid w:val="0064276E"/>
    <w:rsid w:val="006427AB"/>
    <w:rsid w:val="00642947"/>
    <w:rsid w:val="00642B0E"/>
    <w:rsid w:val="00642E66"/>
    <w:rsid w:val="006431CA"/>
    <w:rsid w:val="006432F6"/>
    <w:rsid w:val="006436AC"/>
    <w:rsid w:val="00643902"/>
    <w:rsid w:val="00643AA7"/>
    <w:rsid w:val="00643C64"/>
    <w:rsid w:val="00643E5D"/>
    <w:rsid w:val="006440D3"/>
    <w:rsid w:val="00644611"/>
    <w:rsid w:val="00644CC7"/>
    <w:rsid w:val="00644F71"/>
    <w:rsid w:val="006453FD"/>
    <w:rsid w:val="00645BA5"/>
    <w:rsid w:val="006461E7"/>
    <w:rsid w:val="00646A62"/>
    <w:rsid w:val="00646C40"/>
    <w:rsid w:val="00646F58"/>
    <w:rsid w:val="00647232"/>
    <w:rsid w:val="006476B3"/>
    <w:rsid w:val="00647DEB"/>
    <w:rsid w:val="006500CD"/>
    <w:rsid w:val="006500CF"/>
    <w:rsid w:val="006502EA"/>
    <w:rsid w:val="006507F9"/>
    <w:rsid w:val="00650B73"/>
    <w:rsid w:val="00651528"/>
    <w:rsid w:val="006516E1"/>
    <w:rsid w:val="00652211"/>
    <w:rsid w:val="00652423"/>
    <w:rsid w:val="0065262A"/>
    <w:rsid w:val="006528F5"/>
    <w:rsid w:val="00652DB1"/>
    <w:rsid w:val="00652F56"/>
    <w:rsid w:val="006534DC"/>
    <w:rsid w:val="00653578"/>
    <w:rsid w:val="00653596"/>
    <w:rsid w:val="006538E3"/>
    <w:rsid w:val="006542F3"/>
    <w:rsid w:val="0065447A"/>
    <w:rsid w:val="0065596E"/>
    <w:rsid w:val="006559E2"/>
    <w:rsid w:val="00655A6A"/>
    <w:rsid w:val="00655E09"/>
    <w:rsid w:val="006563EB"/>
    <w:rsid w:val="00656643"/>
    <w:rsid w:val="006576CA"/>
    <w:rsid w:val="00657A46"/>
    <w:rsid w:val="00657AEE"/>
    <w:rsid w:val="006601AC"/>
    <w:rsid w:val="00660265"/>
    <w:rsid w:val="00660445"/>
    <w:rsid w:val="0066051C"/>
    <w:rsid w:val="00660A95"/>
    <w:rsid w:val="00661076"/>
    <w:rsid w:val="006611C8"/>
    <w:rsid w:val="0066130F"/>
    <w:rsid w:val="0066144B"/>
    <w:rsid w:val="006616DD"/>
    <w:rsid w:val="006617E7"/>
    <w:rsid w:val="006618AC"/>
    <w:rsid w:val="006619BC"/>
    <w:rsid w:val="00661A46"/>
    <w:rsid w:val="0066204F"/>
    <w:rsid w:val="00662B85"/>
    <w:rsid w:val="00662F39"/>
    <w:rsid w:val="00663468"/>
    <w:rsid w:val="006635F8"/>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5C9"/>
    <w:rsid w:val="006667C5"/>
    <w:rsid w:val="006670B1"/>
    <w:rsid w:val="00667711"/>
    <w:rsid w:val="00667FAC"/>
    <w:rsid w:val="006700CD"/>
    <w:rsid w:val="00670367"/>
    <w:rsid w:val="0067085F"/>
    <w:rsid w:val="006709B2"/>
    <w:rsid w:val="00670DC4"/>
    <w:rsid w:val="00671200"/>
    <w:rsid w:val="0067148E"/>
    <w:rsid w:val="006718A4"/>
    <w:rsid w:val="00671EC3"/>
    <w:rsid w:val="00672002"/>
    <w:rsid w:val="00672F82"/>
    <w:rsid w:val="00673248"/>
    <w:rsid w:val="00673330"/>
    <w:rsid w:val="006733EB"/>
    <w:rsid w:val="0067373A"/>
    <w:rsid w:val="00673CEE"/>
    <w:rsid w:val="00673F3E"/>
    <w:rsid w:val="00674141"/>
    <w:rsid w:val="00674674"/>
    <w:rsid w:val="00674734"/>
    <w:rsid w:val="00674740"/>
    <w:rsid w:val="006748B8"/>
    <w:rsid w:val="006748F4"/>
    <w:rsid w:val="0067492A"/>
    <w:rsid w:val="00674D9C"/>
    <w:rsid w:val="00675033"/>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BE2"/>
    <w:rsid w:val="00680CEE"/>
    <w:rsid w:val="00680E81"/>
    <w:rsid w:val="00680FA2"/>
    <w:rsid w:val="00681554"/>
    <w:rsid w:val="006815FB"/>
    <w:rsid w:val="00681673"/>
    <w:rsid w:val="006816D3"/>
    <w:rsid w:val="00681907"/>
    <w:rsid w:val="00681DA5"/>
    <w:rsid w:val="00681FC9"/>
    <w:rsid w:val="0068228B"/>
    <w:rsid w:val="00682449"/>
    <w:rsid w:val="006827D4"/>
    <w:rsid w:val="00682B21"/>
    <w:rsid w:val="00682B87"/>
    <w:rsid w:val="00682BEE"/>
    <w:rsid w:val="00682DA7"/>
    <w:rsid w:val="006843CB"/>
    <w:rsid w:val="0068447E"/>
    <w:rsid w:val="006846BA"/>
    <w:rsid w:val="00684A90"/>
    <w:rsid w:val="00684CB6"/>
    <w:rsid w:val="00684DA4"/>
    <w:rsid w:val="006850FF"/>
    <w:rsid w:val="00685277"/>
    <w:rsid w:val="0068569A"/>
    <w:rsid w:val="006856A8"/>
    <w:rsid w:val="00685E05"/>
    <w:rsid w:val="00685E87"/>
    <w:rsid w:val="00686041"/>
    <w:rsid w:val="006874CB"/>
    <w:rsid w:val="0068785A"/>
    <w:rsid w:val="00690783"/>
    <w:rsid w:val="00690F4C"/>
    <w:rsid w:val="00691189"/>
    <w:rsid w:val="00691198"/>
    <w:rsid w:val="006911DF"/>
    <w:rsid w:val="00691346"/>
    <w:rsid w:val="0069175A"/>
    <w:rsid w:val="006917FC"/>
    <w:rsid w:val="00691B5F"/>
    <w:rsid w:val="00691C75"/>
    <w:rsid w:val="006927A8"/>
    <w:rsid w:val="0069298C"/>
    <w:rsid w:val="00692B43"/>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DA5"/>
    <w:rsid w:val="00694EC9"/>
    <w:rsid w:val="006956B1"/>
    <w:rsid w:val="0069570E"/>
    <w:rsid w:val="00695757"/>
    <w:rsid w:val="006961EA"/>
    <w:rsid w:val="00696580"/>
    <w:rsid w:val="00696728"/>
    <w:rsid w:val="0069682F"/>
    <w:rsid w:val="0069684B"/>
    <w:rsid w:val="00696CFD"/>
    <w:rsid w:val="00697F42"/>
    <w:rsid w:val="006A0091"/>
    <w:rsid w:val="006A022D"/>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4EF"/>
    <w:rsid w:val="006A25B1"/>
    <w:rsid w:val="006A2603"/>
    <w:rsid w:val="006A2604"/>
    <w:rsid w:val="006A267B"/>
    <w:rsid w:val="006A2697"/>
    <w:rsid w:val="006A27F8"/>
    <w:rsid w:val="006A2C3F"/>
    <w:rsid w:val="006A2DA5"/>
    <w:rsid w:val="006A3382"/>
    <w:rsid w:val="006A33C0"/>
    <w:rsid w:val="006A3A67"/>
    <w:rsid w:val="006A3D2A"/>
    <w:rsid w:val="006A3D5C"/>
    <w:rsid w:val="006A4157"/>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099"/>
    <w:rsid w:val="006A63B7"/>
    <w:rsid w:val="006A681F"/>
    <w:rsid w:val="006A6987"/>
    <w:rsid w:val="006A6A1D"/>
    <w:rsid w:val="006A6C9B"/>
    <w:rsid w:val="006A7078"/>
    <w:rsid w:val="006A7A4E"/>
    <w:rsid w:val="006B0548"/>
    <w:rsid w:val="006B08EC"/>
    <w:rsid w:val="006B0EEC"/>
    <w:rsid w:val="006B12AA"/>
    <w:rsid w:val="006B1700"/>
    <w:rsid w:val="006B178F"/>
    <w:rsid w:val="006B18A6"/>
    <w:rsid w:val="006B1C11"/>
    <w:rsid w:val="006B1DC7"/>
    <w:rsid w:val="006B1E61"/>
    <w:rsid w:val="006B1F2D"/>
    <w:rsid w:val="006B1F93"/>
    <w:rsid w:val="006B27AC"/>
    <w:rsid w:val="006B2E12"/>
    <w:rsid w:val="006B3015"/>
    <w:rsid w:val="006B3016"/>
    <w:rsid w:val="006B3276"/>
    <w:rsid w:val="006B35B3"/>
    <w:rsid w:val="006B418A"/>
    <w:rsid w:val="006B4198"/>
    <w:rsid w:val="006B41D8"/>
    <w:rsid w:val="006B4273"/>
    <w:rsid w:val="006B47B7"/>
    <w:rsid w:val="006B4873"/>
    <w:rsid w:val="006B508F"/>
    <w:rsid w:val="006B525C"/>
    <w:rsid w:val="006B5579"/>
    <w:rsid w:val="006B5729"/>
    <w:rsid w:val="006B5F36"/>
    <w:rsid w:val="006B6474"/>
    <w:rsid w:val="006B65B4"/>
    <w:rsid w:val="006B6974"/>
    <w:rsid w:val="006B6A02"/>
    <w:rsid w:val="006B7374"/>
    <w:rsid w:val="006B79D2"/>
    <w:rsid w:val="006B7C3C"/>
    <w:rsid w:val="006B7CC5"/>
    <w:rsid w:val="006C058F"/>
    <w:rsid w:val="006C0E44"/>
    <w:rsid w:val="006C1261"/>
    <w:rsid w:val="006C14C5"/>
    <w:rsid w:val="006C178D"/>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2FF"/>
    <w:rsid w:val="006C54E9"/>
    <w:rsid w:val="006C5635"/>
    <w:rsid w:val="006C577E"/>
    <w:rsid w:val="006C63D1"/>
    <w:rsid w:val="006C640B"/>
    <w:rsid w:val="006C64DE"/>
    <w:rsid w:val="006C6691"/>
    <w:rsid w:val="006C66AE"/>
    <w:rsid w:val="006C698B"/>
    <w:rsid w:val="006C6A5E"/>
    <w:rsid w:val="006C7139"/>
    <w:rsid w:val="006C7727"/>
    <w:rsid w:val="006C7790"/>
    <w:rsid w:val="006C78FA"/>
    <w:rsid w:val="006C7B13"/>
    <w:rsid w:val="006C7D1D"/>
    <w:rsid w:val="006C7F02"/>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CD6"/>
    <w:rsid w:val="006D2E91"/>
    <w:rsid w:val="006D3630"/>
    <w:rsid w:val="006D3C07"/>
    <w:rsid w:val="006D4266"/>
    <w:rsid w:val="006D4462"/>
    <w:rsid w:val="006D45AC"/>
    <w:rsid w:val="006D46A7"/>
    <w:rsid w:val="006D4A26"/>
    <w:rsid w:val="006D5082"/>
    <w:rsid w:val="006D5669"/>
    <w:rsid w:val="006D583B"/>
    <w:rsid w:val="006D5AB9"/>
    <w:rsid w:val="006D5B03"/>
    <w:rsid w:val="006D5FAA"/>
    <w:rsid w:val="006D6445"/>
    <w:rsid w:val="006D65C4"/>
    <w:rsid w:val="006D6805"/>
    <w:rsid w:val="006D6A52"/>
    <w:rsid w:val="006D6D0C"/>
    <w:rsid w:val="006D7223"/>
    <w:rsid w:val="006D7388"/>
    <w:rsid w:val="006D7433"/>
    <w:rsid w:val="006D7B17"/>
    <w:rsid w:val="006D7F14"/>
    <w:rsid w:val="006D7F3D"/>
    <w:rsid w:val="006E0A0A"/>
    <w:rsid w:val="006E0A16"/>
    <w:rsid w:val="006E0C02"/>
    <w:rsid w:val="006E0F35"/>
    <w:rsid w:val="006E0F77"/>
    <w:rsid w:val="006E1891"/>
    <w:rsid w:val="006E1A1D"/>
    <w:rsid w:val="006E1CD4"/>
    <w:rsid w:val="006E1E4C"/>
    <w:rsid w:val="006E1F57"/>
    <w:rsid w:val="006E1FA7"/>
    <w:rsid w:val="006E26BF"/>
    <w:rsid w:val="006E29A4"/>
    <w:rsid w:val="006E2A3A"/>
    <w:rsid w:val="006E2B3C"/>
    <w:rsid w:val="006E3073"/>
    <w:rsid w:val="006E31A4"/>
    <w:rsid w:val="006E31DC"/>
    <w:rsid w:val="006E3562"/>
    <w:rsid w:val="006E35E7"/>
    <w:rsid w:val="006E3878"/>
    <w:rsid w:val="006E48B6"/>
    <w:rsid w:val="006E4B40"/>
    <w:rsid w:val="006E4D2B"/>
    <w:rsid w:val="006E5292"/>
    <w:rsid w:val="006E546B"/>
    <w:rsid w:val="006E54CF"/>
    <w:rsid w:val="006E5505"/>
    <w:rsid w:val="006E5992"/>
    <w:rsid w:val="006E59D8"/>
    <w:rsid w:val="006E5FDE"/>
    <w:rsid w:val="006E63BA"/>
    <w:rsid w:val="006E6B05"/>
    <w:rsid w:val="006E6CE9"/>
    <w:rsid w:val="006E6F4D"/>
    <w:rsid w:val="006E7086"/>
    <w:rsid w:val="006E7139"/>
    <w:rsid w:val="006E727D"/>
    <w:rsid w:val="006E7768"/>
    <w:rsid w:val="006E77C7"/>
    <w:rsid w:val="006E78D9"/>
    <w:rsid w:val="006E7AB8"/>
    <w:rsid w:val="006F00FB"/>
    <w:rsid w:val="006F0852"/>
    <w:rsid w:val="006F0E8E"/>
    <w:rsid w:val="006F1389"/>
    <w:rsid w:val="006F13C7"/>
    <w:rsid w:val="006F1E59"/>
    <w:rsid w:val="006F2558"/>
    <w:rsid w:val="006F2AB9"/>
    <w:rsid w:val="006F2AC0"/>
    <w:rsid w:val="006F2BC2"/>
    <w:rsid w:val="006F2BD4"/>
    <w:rsid w:val="006F2C6C"/>
    <w:rsid w:val="006F2EA2"/>
    <w:rsid w:val="006F3134"/>
    <w:rsid w:val="006F3221"/>
    <w:rsid w:val="006F3263"/>
    <w:rsid w:val="006F3929"/>
    <w:rsid w:val="006F3AC0"/>
    <w:rsid w:val="006F3BFD"/>
    <w:rsid w:val="006F3D48"/>
    <w:rsid w:val="006F3F53"/>
    <w:rsid w:val="006F4328"/>
    <w:rsid w:val="006F47EF"/>
    <w:rsid w:val="006F4D41"/>
    <w:rsid w:val="006F4F79"/>
    <w:rsid w:val="006F52E9"/>
    <w:rsid w:val="006F5654"/>
    <w:rsid w:val="006F59FF"/>
    <w:rsid w:val="006F5C1B"/>
    <w:rsid w:val="006F6105"/>
    <w:rsid w:val="006F6711"/>
    <w:rsid w:val="006F6B9B"/>
    <w:rsid w:val="006F6D4F"/>
    <w:rsid w:val="006F6E16"/>
    <w:rsid w:val="006F6FF3"/>
    <w:rsid w:val="006F71E8"/>
    <w:rsid w:val="006F751D"/>
    <w:rsid w:val="006F79D2"/>
    <w:rsid w:val="006F7DC4"/>
    <w:rsid w:val="006F7E9B"/>
    <w:rsid w:val="00700533"/>
    <w:rsid w:val="007008B0"/>
    <w:rsid w:val="00700AA2"/>
    <w:rsid w:val="00701218"/>
    <w:rsid w:val="0070191E"/>
    <w:rsid w:val="00701D38"/>
    <w:rsid w:val="00701E04"/>
    <w:rsid w:val="00702156"/>
    <w:rsid w:val="0070298D"/>
    <w:rsid w:val="00702E0B"/>
    <w:rsid w:val="00703033"/>
    <w:rsid w:val="00703120"/>
    <w:rsid w:val="007034D7"/>
    <w:rsid w:val="00703E1F"/>
    <w:rsid w:val="007042E7"/>
    <w:rsid w:val="00704FC2"/>
    <w:rsid w:val="007054BB"/>
    <w:rsid w:val="00705A57"/>
    <w:rsid w:val="00705AE8"/>
    <w:rsid w:val="00705CF3"/>
    <w:rsid w:val="0070615E"/>
    <w:rsid w:val="00706544"/>
    <w:rsid w:val="007065F6"/>
    <w:rsid w:val="007067A5"/>
    <w:rsid w:val="00706F6B"/>
    <w:rsid w:val="00707015"/>
    <w:rsid w:val="007070EA"/>
    <w:rsid w:val="0070710C"/>
    <w:rsid w:val="00707265"/>
    <w:rsid w:val="0070729A"/>
    <w:rsid w:val="0070760B"/>
    <w:rsid w:val="00707D0D"/>
    <w:rsid w:val="00707D5E"/>
    <w:rsid w:val="00707FCA"/>
    <w:rsid w:val="00710AFB"/>
    <w:rsid w:val="00710F84"/>
    <w:rsid w:val="007115FE"/>
    <w:rsid w:val="007118CA"/>
    <w:rsid w:val="00711943"/>
    <w:rsid w:val="00711D82"/>
    <w:rsid w:val="00711FED"/>
    <w:rsid w:val="007123C0"/>
    <w:rsid w:val="007126A7"/>
    <w:rsid w:val="00712A2E"/>
    <w:rsid w:val="00712A9F"/>
    <w:rsid w:val="00712C25"/>
    <w:rsid w:val="00713095"/>
    <w:rsid w:val="007131D0"/>
    <w:rsid w:val="00713241"/>
    <w:rsid w:val="00713322"/>
    <w:rsid w:val="00713D09"/>
    <w:rsid w:val="00713F2B"/>
    <w:rsid w:val="00714466"/>
    <w:rsid w:val="00714612"/>
    <w:rsid w:val="007147E7"/>
    <w:rsid w:val="007148A0"/>
    <w:rsid w:val="00714945"/>
    <w:rsid w:val="007149E5"/>
    <w:rsid w:val="00714CE3"/>
    <w:rsid w:val="00714DDF"/>
    <w:rsid w:val="00714EF4"/>
    <w:rsid w:val="0071512D"/>
    <w:rsid w:val="00715301"/>
    <w:rsid w:val="00715713"/>
    <w:rsid w:val="00715EF6"/>
    <w:rsid w:val="00716169"/>
    <w:rsid w:val="0071623A"/>
    <w:rsid w:val="0071625D"/>
    <w:rsid w:val="007162F9"/>
    <w:rsid w:val="00716746"/>
    <w:rsid w:val="00716773"/>
    <w:rsid w:val="007167E2"/>
    <w:rsid w:val="00716882"/>
    <w:rsid w:val="00716E28"/>
    <w:rsid w:val="00716FB0"/>
    <w:rsid w:val="00717762"/>
    <w:rsid w:val="00717EED"/>
    <w:rsid w:val="00720229"/>
    <w:rsid w:val="00720DCF"/>
    <w:rsid w:val="007218E3"/>
    <w:rsid w:val="00721A82"/>
    <w:rsid w:val="00721D82"/>
    <w:rsid w:val="00721EB9"/>
    <w:rsid w:val="00722603"/>
    <w:rsid w:val="007226AB"/>
    <w:rsid w:val="00722719"/>
    <w:rsid w:val="007229C4"/>
    <w:rsid w:val="00723396"/>
    <w:rsid w:val="00723867"/>
    <w:rsid w:val="00723943"/>
    <w:rsid w:val="00723EB0"/>
    <w:rsid w:val="007244E5"/>
    <w:rsid w:val="00724CA0"/>
    <w:rsid w:val="00724E3A"/>
    <w:rsid w:val="00724F34"/>
    <w:rsid w:val="00725146"/>
    <w:rsid w:val="00725167"/>
    <w:rsid w:val="007252AD"/>
    <w:rsid w:val="00725579"/>
    <w:rsid w:val="007258C4"/>
    <w:rsid w:val="00725A6C"/>
    <w:rsid w:val="0072607B"/>
    <w:rsid w:val="00726773"/>
    <w:rsid w:val="007267A5"/>
    <w:rsid w:val="007267B0"/>
    <w:rsid w:val="00726996"/>
    <w:rsid w:val="00726C1B"/>
    <w:rsid w:val="00726EB3"/>
    <w:rsid w:val="0072700A"/>
    <w:rsid w:val="007270FF"/>
    <w:rsid w:val="00727260"/>
    <w:rsid w:val="0072734E"/>
    <w:rsid w:val="007274FD"/>
    <w:rsid w:val="00727547"/>
    <w:rsid w:val="0072789A"/>
    <w:rsid w:val="00727B64"/>
    <w:rsid w:val="00727EFA"/>
    <w:rsid w:val="0073002C"/>
    <w:rsid w:val="00730230"/>
    <w:rsid w:val="007302DA"/>
    <w:rsid w:val="00730573"/>
    <w:rsid w:val="0073091D"/>
    <w:rsid w:val="00730CA9"/>
    <w:rsid w:val="00730CB0"/>
    <w:rsid w:val="00730D02"/>
    <w:rsid w:val="00730FD8"/>
    <w:rsid w:val="0073126F"/>
    <w:rsid w:val="0073146E"/>
    <w:rsid w:val="007317F8"/>
    <w:rsid w:val="00731C2F"/>
    <w:rsid w:val="00731C5E"/>
    <w:rsid w:val="00731F87"/>
    <w:rsid w:val="0073231E"/>
    <w:rsid w:val="0073250A"/>
    <w:rsid w:val="00732866"/>
    <w:rsid w:val="00732CE1"/>
    <w:rsid w:val="00732D72"/>
    <w:rsid w:val="00732D8C"/>
    <w:rsid w:val="00732EA8"/>
    <w:rsid w:val="00732F2D"/>
    <w:rsid w:val="00732F89"/>
    <w:rsid w:val="00733BF2"/>
    <w:rsid w:val="007345B0"/>
    <w:rsid w:val="00734BD1"/>
    <w:rsid w:val="00734C92"/>
    <w:rsid w:val="00734E79"/>
    <w:rsid w:val="00735ED6"/>
    <w:rsid w:val="007362E6"/>
    <w:rsid w:val="007366A8"/>
    <w:rsid w:val="007366BE"/>
    <w:rsid w:val="00736715"/>
    <w:rsid w:val="0073687D"/>
    <w:rsid w:val="00736980"/>
    <w:rsid w:val="00736D6D"/>
    <w:rsid w:val="00737051"/>
    <w:rsid w:val="007373C2"/>
    <w:rsid w:val="0073744C"/>
    <w:rsid w:val="007376CB"/>
    <w:rsid w:val="00737989"/>
    <w:rsid w:val="00737BDD"/>
    <w:rsid w:val="00737D75"/>
    <w:rsid w:val="00737F60"/>
    <w:rsid w:val="00740276"/>
    <w:rsid w:val="00740671"/>
    <w:rsid w:val="00740936"/>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E13"/>
    <w:rsid w:val="00744F15"/>
    <w:rsid w:val="00744F6A"/>
    <w:rsid w:val="007450CF"/>
    <w:rsid w:val="007451F1"/>
    <w:rsid w:val="0074550A"/>
    <w:rsid w:val="00745A20"/>
    <w:rsid w:val="00745FD6"/>
    <w:rsid w:val="00746019"/>
    <w:rsid w:val="00746A59"/>
    <w:rsid w:val="00746E92"/>
    <w:rsid w:val="0074709B"/>
    <w:rsid w:val="007477F4"/>
    <w:rsid w:val="00747A62"/>
    <w:rsid w:val="00747CA8"/>
    <w:rsid w:val="0075009E"/>
    <w:rsid w:val="007502E9"/>
    <w:rsid w:val="007503B4"/>
    <w:rsid w:val="0075051D"/>
    <w:rsid w:val="007508E6"/>
    <w:rsid w:val="00750A83"/>
    <w:rsid w:val="00750B59"/>
    <w:rsid w:val="00750BEA"/>
    <w:rsid w:val="00750F9F"/>
    <w:rsid w:val="0075115E"/>
    <w:rsid w:val="00751775"/>
    <w:rsid w:val="007517D8"/>
    <w:rsid w:val="007519ED"/>
    <w:rsid w:val="00751B8C"/>
    <w:rsid w:val="00751EA7"/>
    <w:rsid w:val="00751ECA"/>
    <w:rsid w:val="00751F58"/>
    <w:rsid w:val="00752143"/>
    <w:rsid w:val="007526A1"/>
    <w:rsid w:val="007527A4"/>
    <w:rsid w:val="007529E3"/>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3DD"/>
    <w:rsid w:val="007557E0"/>
    <w:rsid w:val="00755A36"/>
    <w:rsid w:val="00755A88"/>
    <w:rsid w:val="00755A9B"/>
    <w:rsid w:val="00755C5F"/>
    <w:rsid w:val="00755CF8"/>
    <w:rsid w:val="00756224"/>
    <w:rsid w:val="0075622D"/>
    <w:rsid w:val="007563DD"/>
    <w:rsid w:val="00756513"/>
    <w:rsid w:val="007568F9"/>
    <w:rsid w:val="007569CD"/>
    <w:rsid w:val="007569E8"/>
    <w:rsid w:val="00757FC0"/>
    <w:rsid w:val="00760095"/>
    <w:rsid w:val="0076030D"/>
    <w:rsid w:val="0076079C"/>
    <w:rsid w:val="00761055"/>
    <w:rsid w:val="0076146F"/>
    <w:rsid w:val="00761660"/>
    <w:rsid w:val="007618A5"/>
    <w:rsid w:val="00761A90"/>
    <w:rsid w:val="00761C9F"/>
    <w:rsid w:val="00762AA5"/>
    <w:rsid w:val="00762B45"/>
    <w:rsid w:val="00762D3D"/>
    <w:rsid w:val="00762FB7"/>
    <w:rsid w:val="0076302F"/>
    <w:rsid w:val="007634E1"/>
    <w:rsid w:val="0076368F"/>
    <w:rsid w:val="007638B9"/>
    <w:rsid w:val="00763B48"/>
    <w:rsid w:val="00763DEF"/>
    <w:rsid w:val="00763FC4"/>
    <w:rsid w:val="007642DE"/>
    <w:rsid w:val="00764750"/>
    <w:rsid w:val="00764791"/>
    <w:rsid w:val="00764CDD"/>
    <w:rsid w:val="007658A4"/>
    <w:rsid w:val="0076625F"/>
    <w:rsid w:val="00766694"/>
    <w:rsid w:val="007669EE"/>
    <w:rsid w:val="0076736B"/>
    <w:rsid w:val="00767952"/>
    <w:rsid w:val="00767B6E"/>
    <w:rsid w:val="00767BA0"/>
    <w:rsid w:val="00767D04"/>
    <w:rsid w:val="0077028A"/>
    <w:rsid w:val="007703FD"/>
    <w:rsid w:val="007704CE"/>
    <w:rsid w:val="00770634"/>
    <w:rsid w:val="00770DEA"/>
    <w:rsid w:val="0077197B"/>
    <w:rsid w:val="00771B93"/>
    <w:rsid w:val="00771BBD"/>
    <w:rsid w:val="007722FC"/>
    <w:rsid w:val="007725B0"/>
    <w:rsid w:val="00772820"/>
    <w:rsid w:val="00772B3E"/>
    <w:rsid w:val="00772B5F"/>
    <w:rsid w:val="00772E69"/>
    <w:rsid w:val="00773195"/>
    <w:rsid w:val="00773AAE"/>
    <w:rsid w:val="00773C1E"/>
    <w:rsid w:val="00773DEA"/>
    <w:rsid w:val="00773E87"/>
    <w:rsid w:val="0077410B"/>
    <w:rsid w:val="00774117"/>
    <w:rsid w:val="007741C5"/>
    <w:rsid w:val="007743AF"/>
    <w:rsid w:val="0077482E"/>
    <w:rsid w:val="00774CE4"/>
    <w:rsid w:val="00775AEB"/>
    <w:rsid w:val="00775C6E"/>
    <w:rsid w:val="00775D29"/>
    <w:rsid w:val="007760DC"/>
    <w:rsid w:val="007761F5"/>
    <w:rsid w:val="00776241"/>
    <w:rsid w:val="007764D0"/>
    <w:rsid w:val="007768AE"/>
    <w:rsid w:val="00776984"/>
    <w:rsid w:val="00776B8D"/>
    <w:rsid w:val="00776BEA"/>
    <w:rsid w:val="00776D50"/>
    <w:rsid w:val="00777253"/>
    <w:rsid w:val="00780098"/>
    <w:rsid w:val="0078009C"/>
    <w:rsid w:val="00780AC9"/>
    <w:rsid w:val="00780DC4"/>
    <w:rsid w:val="00780F80"/>
    <w:rsid w:val="00781430"/>
    <w:rsid w:val="00781D44"/>
    <w:rsid w:val="00782200"/>
    <w:rsid w:val="00782343"/>
    <w:rsid w:val="00782370"/>
    <w:rsid w:val="0078238A"/>
    <w:rsid w:val="00782B95"/>
    <w:rsid w:val="00782CF3"/>
    <w:rsid w:val="00783023"/>
    <w:rsid w:val="00783335"/>
    <w:rsid w:val="007837AE"/>
    <w:rsid w:val="00783A02"/>
    <w:rsid w:val="00783E40"/>
    <w:rsid w:val="00783F71"/>
    <w:rsid w:val="007842AF"/>
    <w:rsid w:val="0078437E"/>
    <w:rsid w:val="007843D9"/>
    <w:rsid w:val="00784973"/>
    <w:rsid w:val="00784D4F"/>
    <w:rsid w:val="00784DAB"/>
    <w:rsid w:val="007850CB"/>
    <w:rsid w:val="0078553D"/>
    <w:rsid w:val="0078588C"/>
    <w:rsid w:val="007859B8"/>
    <w:rsid w:val="00785BD7"/>
    <w:rsid w:val="00785D08"/>
    <w:rsid w:val="00786D9A"/>
    <w:rsid w:val="0078710D"/>
    <w:rsid w:val="007874B1"/>
    <w:rsid w:val="007878B3"/>
    <w:rsid w:val="007879DE"/>
    <w:rsid w:val="007905C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7"/>
    <w:rsid w:val="0079383C"/>
    <w:rsid w:val="00793C78"/>
    <w:rsid w:val="00793C90"/>
    <w:rsid w:val="00793D09"/>
    <w:rsid w:val="007948FF"/>
    <w:rsid w:val="00794E87"/>
    <w:rsid w:val="00794F7B"/>
    <w:rsid w:val="007951ED"/>
    <w:rsid w:val="0079584F"/>
    <w:rsid w:val="00795F63"/>
    <w:rsid w:val="00796304"/>
    <w:rsid w:val="007968BC"/>
    <w:rsid w:val="00796E53"/>
    <w:rsid w:val="00796FC4"/>
    <w:rsid w:val="0079740A"/>
    <w:rsid w:val="0079783F"/>
    <w:rsid w:val="00797D13"/>
    <w:rsid w:val="00797E07"/>
    <w:rsid w:val="00797F8A"/>
    <w:rsid w:val="007A0528"/>
    <w:rsid w:val="007A0C7B"/>
    <w:rsid w:val="007A0CD6"/>
    <w:rsid w:val="007A0FF0"/>
    <w:rsid w:val="007A1C4A"/>
    <w:rsid w:val="007A21CF"/>
    <w:rsid w:val="007A2318"/>
    <w:rsid w:val="007A2377"/>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57FA"/>
    <w:rsid w:val="007A59A5"/>
    <w:rsid w:val="007A634D"/>
    <w:rsid w:val="007A63BE"/>
    <w:rsid w:val="007A6413"/>
    <w:rsid w:val="007A652D"/>
    <w:rsid w:val="007A65D8"/>
    <w:rsid w:val="007A68DA"/>
    <w:rsid w:val="007A6B6F"/>
    <w:rsid w:val="007A6FE8"/>
    <w:rsid w:val="007A75A2"/>
    <w:rsid w:val="007A75A6"/>
    <w:rsid w:val="007A78BB"/>
    <w:rsid w:val="007B0345"/>
    <w:rsid w:val="007B0445"/>
    <w:rsid w:val="007B072F"/>
    <w:rsid w:val="007B0B81"/>
    <w:rsid w:val="007B0C43"/>
    <w:rsid w:val="007B0F6D"/>
    <w:rsid w:val="007B13C8"/>
    <w:rsid w:val="007B1429"/>
    <w:rsid w:val="007B1D15"/>
    <w:rsid w:val="007B2022"/>
    <w:rsid w:val="007B22D3"/>
    <w:rsid w:val="007B25E5"/>
    <w:rsid w:val="007B27D5"/>
    <w:rsid w:val="007B2B15"/>
    <w:rsid w:val="007B2B69"/>
    <w:rsid w:val="007B2D4D"/>
    <w:rsid w:val="007B2EEE"/>
    <w:rsid w:val="007B36AA"/>
    <w:rsid w:val="007B3EA6"/>
    <w:rsid w:val="007B3F82"/>
    <w:rsid w:val="007B4175"/>
    <w:rsid w:val="007B4246"/>
    <w:rsid w:val="007B42A4"/>
    <w:rsid w:val="007B4366"/>
    <w:rsid w:val="007B4659"/>
    <w:rsid w:val="007B477E"/>
    <w:rsid w:val="007B48AD"/>
    <w:rsid w:val="007B4F09"/>
    <w:rsid w:val="007B4F52"/>
    <w:rsid w:val="007B527E"/>
    <w:rsid w:val="007B52E6"/>
    <w:rsid w:val="007B5857"/>
    <w:rsid w:val="007B5AED"/>
    <w:rsid w:val="007B5D2D"/>
    <w:rsid w:val="007B64A5"/>
    <w:rsid w:val="007B6DC1"/>
    <w:rsid w:val="007B6F6D"/>
    <w:rsid w:val="007B7045"/>
    <w:rsid w:val="007B73AA"/>
    <w:rsid w:val="007B7444"/>
    <w:rsid w:val="007B77A6"/>
    <w:rsid w:val="007B7B26"/>
    <w:rsid w:val="007B7FD3"/>
    <w:rsid w:val="007C0107"/>
    <w:rsid w:val="007C0151"/>
    <w:rsid w:val="007C03C4"/>
    <w:rsid w:val="007C0D05"/>
    <w:rsid w:val="007C0D8E"/>
    <w:rsid w:val="007C0FCE"/>
    <w:rsid w:val="007C1470"/>
    <w:rsid w:val="007C207E"/>
    <w:rsid w:val="007C2283"/>
    <w:rsid w:val="007C237A"/>
    <w:rsid w:val="007C2509"/>
    <w:rsid w:val="007C2703"/>
    <w:rsid w:val="007C275C"/>
    <w:rsid w:val="007C32A8"/>
    <w:rsid w:val="007C34EF"/>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21D"/>
    <w:rsid w:val="007C679E"/>
    <w:rsid w:val="007C683D"/>
    <w:rsid w:val="007C6894"/>
    <w:rsid w:val="007C6B34"/>
    <w:rsid w:val="007C6C77"/>
    <w:rsid w:val="007C72CC"/>
    <w:rsid w:val="007C734E"/>
    <w:rsid w:val="007C7676"/>
    <w:rsid w:val="007C7971"/>
    <w:rsid w:val="007C79C1"/>
    <w:rsid w:val="007C7F69"/>
    <w:rsid w:val="007C7FFC"/>
    <w:rsid w:val="007D038E"/>
    <w:rsid w:val="007D03A8"/>
    <w:rsid w:val="007D0416"/>
    <w:rsid w:val="007D0C12"/>
    <w:rsid w:val="007D13BD"/>
    <w:rsid w:val="007D2139"/>
    <w:rsid w:val="007D2555"/>
    <w:rsid w:val="007D28C3"/>
    <w:rsid w:val="007D2AE7"/>
    <w:rsid w:val="007D2B44"/>
    <w:rsid w:val="007D2CAD"/>
    <w:rsid w:val="007D2F53"/>
    <w:rsid w:val="007D2F55"/>
    <w:rsid w:val="007D3125"/>
    <w:rsid w:val="007D340F"/>
    <w:rsid w:val="007D36EC"/>
    <w:rsid w:val="007D39A7"/>
    <w:rsid w:val="007D39C5"/>
    <w:rsid w:val="007D3E36"/>
    <w:rsid w:val="007D3EBC"/>
    <w:rsid w:val="007D3FAC"/>
    <w:rsid w:val="007D4014"/>
    <w:rsid w:val="007D40B2"/>
    <w:rsid w:val="007D410F"/>
    <w:rsid w:val="007D432C"/>
    <w:rsid w:val="007D45DF"/>
    <w:rsid w:val="007D4B32"/>
    <w:rsid w:val="007D4D90"/>
    <w:rsid w:val="007D52F2"/>
    <w:rsid w:val="007D53BE"/>
    <w:rsid w:val="007D547D"/>
    <w:rsid w:val="007D58E3"/>
    <w:rsid w:val="007D5A4C"/>
    <w:rsid w:val="007D5CE5"/>
    <w:rsid w:val="007D5D92"/>
    <w:rsid w:val="007D5F68"/>
    <w:rsid w:val="007D66F3"/>
    <w:rsid w:val="007D6763"/>
    <w:rsid w:val="007D6D62"/>
    <w:rsid w:val="007D6F88"/>
    <w:rsid w:val="007D7023"/>
    <w:rsid w:val="007D7160"/>
    <w:rsid w:val="007D7495"/>
    <w:rsid w:val="007D7EBF"/>
    <w:rsid w:val="007E012E"/>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3AC"/>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8C7"/>
    <w:rsid w:val="007E69C1"/>
    <w:rsid w:val="007E6C74"/>
    <w:rsid w:val="007E7148"/>
    <w:rsid w:val="007E7835"/>
    <w:rsid w:val="007E7C64"/>
    <w:rsid w:val="007E7EEA"/>
    <w:rsid w:val="007F0115"/>
    <w:rsid w:val="007F01A8"/>
    <w:rsid w:val="007F03A0"/>
    <w:rsid w:val="007F0665"/>
    <w:rsid w:val="007F0967"/>
    <w:rsid w:val="007F0B1E"/>
    <w:rsid w:val="007F0F1E"/>
    <w:rsid w:val="007F155A"/>
    <w:rsid w:val="007F168A"/>
    <w:rsid w:val="007F17B0"/>
    <w:rsid w:val="007F17F9"/>
    <w:rsid w:val="007F1F3E"/>
    <w:rsid w:val="007F20B1"/>
    <w:rsid w:val="007F20D0"/>
    <w:rsid w:val="007F2255"/>
    <w:rsid w:val="007F269B"/>
    <w:rsid w:val="007F26CB"/>
    <w:rsid w:val="007F2943"/>
    <w:rsid w:val="007F2D1E"/>
    <w:rsid w:val="007F3612"/>
    <w:rsid w:val="007F3837"/>
    <w:rsid w:val="007F3957"/>
    <w:rsid w:val="007F3BDF"/>
    <w:rsid w:val="007F3CEF"/>
    <w:rsid w:val="007F3E4B"/>
    <w:rsid w:val="007F3FC2"/>
    <w:rsid w:val="007F48A2"/>
    <w:rsid w:val="007F4C1A"/>
    <w:rsid w:val="007F54D9"/>
    <w:rsid w:val="007F58E5"/>
    <w:rsid w:val="007F5A85"/>
    <w:rsid w:val="007F5D85"/>
    <w:rsid w:val="007F5DA5"/>
    <w:rsid w:val="007F5ED3"/>
    <w:rsid w:val="007F5F06"/>
    <w:rsid w:val="007F61A0"/>
    <w:rsid w:val="007F62B2"/>
    <w:rsid w:val="007F65E4"/>
    <w:rsid w:val="007F68AD"/>
    <w:rsid w:val="007F6971"/>
    <w:rsid w:val="007F69CC"/>
    <w:rsid w:val="007F71CD"/>
    <w:rsid w:val="007F7287"/>
    <w:rsid w:val="007F73BD"/>
    <w:rsid w:val="007F7418"/>
    <w:rsid w:val="007F7467"/>
    <w:rsid w:val="007F75F0"/>
    <w:rsid w:val="007F797B"/>
    <w:rsid w:val="007F798C"/>
    <w:rsid w:val="007F7F3E"/>
    <w:rsid w:val="007F7FAF"/>
    <w:rsid w:val="007F7FC2"/>
    <w:rsid w:val="008005B2"/>
    <w:rsid w:val="008008A7"/>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D53"/>
    <w:rsid w:val="00806F4D"/>
    <w:rsid w:val="00807780"/>
    <w:rsid w:val="0080794F"/>
    <w:rsid w:val="00807DB1"/>
    <w:rsid w:val="00807E78"/>
    <w:rsid w:val="00810996"/>
    <w:rsid w:val="00810A9C"/>
    <w:rsid w:val="00810AF4"/>
    <w:rsid w:val="00810D7C"/>
    <w:rsid w:val="008116BE"/>
    <w:rsid w:val="0081184C"/>
    <w:rsid w:val="008118F7"/>
    <w:rsid w:val="00811B1C"/>
    <w:rsid w:val="00811EBF"/>
    <w:rsid w:val="00811FCC"/>
    <w:rsid w:val="00812063"/>
    <w:rsid w:val="00812B80"/>
    <w:rsid w:val="00812CAD"/>
    <w:rsid w:val="0081307D"/>
    <w:rsid w:val="00813270"/>
    <w:rsid w:val="008134D6"/>
    <w:rsid w:val="008137E0"/>
    <w:rsid w:val="00813E5E"/>
    <w:rsid w:val="00813ED0"/>
    <w:rsid w:val="00814143"/>
    <w:rsid w:val="00814456"/>
    <w:rsid w:val="0081459A"/>
    <w:rsid w:val="00814979"/>
    <w:rsid w:val="00814F4C"/>
    <w:rsid w:val="0081500C"/>
    <w:rsid w:val="00815102"/>
    <w:rsid w:val="00815117"/>
    <w:rsid w:val="00815AB0"/>
    <w:rsid w:val="00815F21"/>
    <w:rsid w:val="008167BB"/>
    <w:rsid w:val="00816878"/>
    <w:rsid w:val="0081694C"/>
    <w:rsid w:val="00816EE2"/>
    <w:rsid w:val="008170DA"/>
    <w:rsid w:val="0081718D"/>
    <w:rsid w:val="008173A3"/>
    <w:rsid w:val="008176F9"/>
    <w:rsid w:val="00817C2D"/>
    <w:rsid w:val="00817D2B"/>
    <w:rsid w:val="00817F26"/>
    <w:rsid w:val="0082003A"/>
    <w:rsid w:val="0082050D"/>
    <w:rsid w:val="00820927"/>
    <w:rsid w:val="0082094D"/>
    <w:rsid w:val="008209C7"/>
    <w:rsid w:val="00820A5D"/>
    <w:rsid w:val="00820B0A"/>
    <w:rsid w:val="00821907"/>
    <w:rsid w:val="00821A42"/>
    <w:rsid w:val="008220F7"/>
    <w:rsid w:val="00822317"/>
    <w:rsid w:val="008229F9"/>
    <w:rsid w:val="00822FE5"/>
    <w:rsid w:val="0082304B"/>
    <w:rsid w:val="00823268"/>
    <w:rsid w:val="00823489"/>
    <w:rsid w:val="00823652"/>
    <w:rsid w:val="0082365D"/>
    <w:rsid w:val="00823835"/>
    <w:rsid w:val="008238DB"/>
    <w:rsid w:val="00823A61"/>
    <w:rsid w:val="00823C3D"/>
    <w:rsid w:val="00823EFF"/>
    <w:rsid w:val="0082414F"/>
    <w:rsid w:val="00824270"/>
    <w:rsid w:val="00824309"/>
    <w:rsid w:val="00824B1A"/>
    <w:rsid w:val="00824E10"/>
    <w:rsid w:val="008256E8"/>
    <w:rsid w:val="008257A5"/>
    <w:rsid w:val="00825CA5"/>
    <w:rsid w:val="00825CC5"/>
    <w:rsid w:val="00825FC8"/>
    <w:rsid w:val="00826508"/>
    <w:rsid w:val="008268B9"/>
    <w:rsid w:val="008274C9"/>
    <w:rsid w:val="00827572"/>
    <w:rsid w:val="00827716"/>
    <w:rsid w:val="008302CF"/>
    <w:rsid w:val="0083068A"/>
    <w:rsid w:val="00830920"/>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562"/>
    <w:rsid w:val="008376B0"/>
    <w:rsid w:val="008379B4"/>
    <w:rsid w:val="00837AED"/>
    <w:rsid w:val="00837B7A"/>
    <w:rsid w:val="0084098F"/>
    <w:rsid w:val="00840C99"/>
    <w:rsid w:val="00840E43"/>
    <w:rsid w:val="00840E63"/>
    <w:rsid w:val="0084102E"/>
    <w:rsid w:val="008417EB"/>
    <w:rsid w:val="008419A5"/>
    <w:rsid w:val="00841BFE"/>
    <w:rsid w:val="00841F09"/>
    <w:rsid w:val="00841FE0"/>
    <w:rsid w:val="008421DC"/>
    <w:rsid w:val="0084223A"/>
    <w:rsid w:val="00842320"/>
    <w:rsid w:val="008425C8"/>
    <w:rsid w:val="00842B07"/>
    <w:rsid w:val="00842C4E"/>
    <w:rsid w:val="00843385"/>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5C55"/>
    <w:rsid w:val="00846601"/>
    <w:rsid w:val="008466DD"/>
    <w:rsid w:val="0084696B"/>
    <w:rsid w:val="00846A92"/>
    <w:rsid w:val="00846B5D"/>
    <w:rsid w:val="00846F8A"/>
    <w:rsid w:val="008473AD"/>
    <w:rsid w:val="008473F7"/>
    <w:rsid w:val="00847566"/>
    <w:rsid w:val="0084757A"/>
    <w:rsid w:val="00847606"/>
    <w:rsid w:val="00847E6D"/>
    <w:rsid w:val="008502DA"/>
    <w:rsid w:val="00850AA9"/>
    <w:rsid w:val="00850B92"/>
    <w:rsid w:val="00850E6B"/>
    <w:rsid w:val="00850EE0"/>
    <w:rsid w:val="008511C7"/>
    <w:rsid w:val="00851222"/>
    <w:rsid w:val="008513E2"/>
    <w:rsid w:val="008519BF"/>
    <w:rsid w:val="008521FD"/>
    <w:rsid w:val="00852456"/>
    <w:rsid w:val="008527DB"/>
    <w:rsid w:val="00852B5A"/>
    <w:rsid w:val="00852CEF"/>
    <w:rsid w:val="00853905"/>
    <w:rsid w:val="00854629"/>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4E0"/>
    <w:rsid w:val="008577A1"/>
    <w:rsid w:val="00857800"/>
    <w:rsid w:val="00857E00"/>
    <w:rsid w:val="00857E79"/>
    <w:rsid w:val="008603DA"/>
    <w:rsid w:val="00860677"/>
    <w:rsid w:val="0086096C"/>
    <w:rsid w:val="00860F5E"/>
    <w:rsid w:val="008611CD"/>
    <w:rsid w:val="00861310"/>
    <w:rsid w:val="0086167B"/>
    <w:rsid w:val="008618D7"/>
    <w:rsid w:val="00861BD5"/>
    <w:rsid w:val="008621EB"/>
    <w:rsid w:val="00862535"/>
    <w:rsid w:val="00862805"/>
    <w:rsid w:val="00862C51"/>
    <w:rsid w:val="0086328C"/>
    <w:rsid w:val="00863670"/>
    <w:rsid w:val="0086378A"/>
    <w:rsid w:val="00863939"/>
    <w:rsid w:val="00863F6D"/>
    <w:rsid w:val="00864359"/>
    <w:rsid w:val="008644FB"/>
    <w:rsid w:val="0086487C"/>
    <w:rsid w:val="00864F49"/>
    <w:rsid w:val="0086545A"/>
    <w:rsid w:val="00865E31"/>
    <w:rsid w:val="00865E69"/>
    <w:rsid w:val="00866011"/>
    <w:rsid w:val="00866041"/>
    <w:rsid w:val="00866070"/>
    <w:rsid w:val="008663C2"/>
    <w:rsid w:val="008668A9"/>
    <w:rsid w:val="00866A3F"/>
    <w:rsid w:val="00866D45"/>
    <w:rsid w:val="0086758B"/>
    <w:rsid w:val="0086798E"/>
    <w:rsid w:val="00867DE2"/>
    <w:rsid w:val="00870949"/>
    <w:rsid w:val="00870957"/>
    <w:rsid w:val="008709C1"/>
    <w:rsid w:val="00870B54"/>
    <w:rsid w:val="008717C6"/>
    <w:rsid w:val="00871CCB"/>
    <w:rsid w:val="00871E38"/>
    <w:rsid w:val="00872557"/>
    <w:rsid w:val="00872ACC"/>
    <w:rsid w:val="00872C20"/>
    <w:rsid w:val="0087303D"/>
    <w:rsid w:val="008734F8"/>
    <w:rsid w:val="0087355C"/>
    <w:rsid w:val="00873C53"/>
    <w:rsid w:val="00873CF4"/>
    <w:rsid w:val="00873D62"/>
    <w:rsid w:val="008741F8"/>
    <w:rsid w:val="0087446E"/>
    <w:rsid w:val="00874D6E"/>
    <w:rsid w:val="00874E47"/>
    <w:rsid w:val="00874FF1"/>
    <w:rsid w:val="0087511E"/>
    <w:rsid w:val="0087524A"/>
    <w:rsid w:val="00875749"/>
    <w:rsid w:val="008759A5"/>
    <w:rsid w:val="00875AD1"/>
    <w:rsid w:val="00875B64"/>
    <w:rsid w:val="00875E19"/>
    <w:rsid w:val="008767D7"/>
    <w:rsid w:val="008768A9"/>
    <w:rsid w:val="00876A2F"/>
    <w:rsid w:val="00876B1E"/>
    <w:rsid w:val="00876F05"/>
    <w:rsid w:val="00877076"/>
    <w:rsid w:val="0087752E"/>
    <w:rsid w:val="0087761C"/>
    <w:rsid w:val="00877A07"/>
    <w:rsid w:val="00880328"/>
    <w:rsid w:val="00880344"/>
    <w:rsid w:val="008806E4"/>
    <w:rsid w:val="00880B00"/>
    <w:rsid w:val="00881436"/>
    <w:rsid w:val="0088154E"/>
    <w:rsid w:val="008815DB"/>
    <w:rsid w:val="008815DC"/>
    <w:rsid w:val="0088161B"/>
    <w:rsid w:val="00881776"/>
    <w:rsid w:val="008817BD"/>
    <w:rsid w:val="0088198E"/>
    <w:rsid w:val="00881BB1"/>
    <w:rsid w:val="0088204A"/>
    <w:rsid w:val="00882370"/>
    <w:rsid w:val="00882660"/>
    <w:rsid w:val="008826F3"/>
    <w:rsid w:val="00882891"/>
    <w:rsid w:val="00882E99"/>
    <w:rsid w:val="00882FAB"/>
    <w:rsid w:val="0088331B"/>
    <w:rsid w:val="0088333E"/>
    <w:rsid w:val="00883640"/>
    <w:rsid w:val="00883C1F"/>
    <w:rsid w:val="00883E4A"/>
    <w:rsid w:val="008848C1"/>
    <w:rsid w:val="00884A64"/>
    <w:rsid w:val="00884E4A"/>
    <w:rsid w:val="00884FEF"/>
    <w:rsid w:val="00885291"/>
    <w:rsid w:val="008852AF"/>
    <w:rsid w:val="0088552D"/>
    <w:rsid w:val="00885D57"/>
    <w:rsid w:val="008867D9"/>
    <w:rsid w:val="00886CBB"/>
    <w:rsid w:val="00886EAE"/>
    <w:rsid w:val="00887061"/>
    <w:rsid w:val="008877DA"/>
    <w:rsid w:val="008879A4"/>
    <w:rsid w:val="008879B7"/>
    <w:rsid w:val="00887CFE"/>
    <w:rsid w:val="00887E39"/>
    <w:rsid w:val="00890303"/>
    <w:rsid w:val="008903FE"/>
    <w:rsid w:val="00890432"/>
    <w:rsid w:val="00890E17"/>
    <w:rsid w:val="00891177"/>
    <w:rsid w:val="0089140C"/>
    <w:rsid w:val="00891487"/>
    <w:rsid w:val="00891574"/>
    <w:rsid w:val="00891654"/>
    <w:rsid w:val="00891930"/>
    <w:rsid w:val="008919A1"/>
    <w:rsid w:val="00891B3D"/>
    <w:rsid w:val="00891C25"/>
    <w:rsid w:val="00891EEA"/>
    <w:rsid w:val="0089245C"/>
    <w:rsid w:val="00892535"/>
    <w:rsid w:val="0089299D"/>
    <w:rsid w:val="00892D43"/>
    <w:rsid w:val="008930EF"/>
    <w:rsid w:val="00893ADB"/>
    <w:rsid w:val="00893D7A"/>
    <w:rsid w:val="00893EB4"/>
    <w:rsid w:val="008941CC"/>
    <w:rsid w:val="0089463A"/>
    <w:rsid w:val="00894B2E"/>
    <w:rsid w:val="00894D65"/>
    <w:rsid w:val="00895419"/>
    <w:rsid w:val="008954FF"/>
    <w:rsid w:val="00895663"/>
    <w:rsid w:val="00895D21"/>
    <w:rsid w:val="00895ED9"/>
    <w:rsid w:val="0089636E"/>
    <w:rsid w:val="008964D2"/>
    <w:rsid w:val="00897109"/>
    <w:rsid w:val="00897952"/>
    <w:rsid w:val="00897ED8"/>
    <w:rsid w:val="00897FA5"/>
    <w:rsid w:val="008A015B"/>
    <w:rsid w:val="008A02E3"/>
    <w:rsid w:val="008A02E9"/>
    <w:rsid w:val="008A06A0"/>
    <w:rsid w:val="008A0763"/>
    <w:rsid w:val="008A1335"/>
    <w:rsid w:val="008A19D9"/>
    <w:rsid w:val="008A1C49"/>
    <w:rsid w:val="008A2182"/>
    <w:rsid w:val="008A25AD"/>
    <w:rsid w:val="008A29B9"/>
    <w:rsid w:val="008A2E75"/>
    <w:rsid w:val="008A3393"/>
    <w:rsid w:val="008A3729"/>
    <w:rsid w:val="008A3734"/>
    <w:rsid w:val="008A3F16"/>
    <w:rsid w:val="008A3FD7"/>
    <w:rsid w:val="008A4364"/>
    <w:rsid w:val="008A472D"/>
    <w:rsid w:val="008A51FB"/>
    <w:rsid w:val="008A523C"/>
    <w:rsid w:val="008A5590"/>
    <w:rsid w:val="008A57F0"/>
    <w:rsid w:val="008A59AD"/>
    <w:rsid w:val="008A5C0A"/>
    <w:rsid w:val="008A60B9"/>
    <w:rsid w:val="008A6572"/>
    <w:rsid w:val="008A6623"/>
    <w:rsid w:val="008A6ACD"/>
    <w:rsid w:val="008A738E"/>
    <w:rsid w:val="008A77A2"/>
    <w:rsid w:val="008A7B93"/>
    <w:rsid w:val="008B0C46"/>
    <w:rsid w:val="008B0E36"/>
    <w:rsid w:val="008B124F"/>
    <w:rsid w:val="008B1C5A"/>
    <w:rsid w:val="008B1D09"/>
    <w:rsid w:val="008B2084"/>
    <w:rsid w:val="008B21EA"/>
    <w:rsid w:val="008B2E8D"/>
    <w:rsid w:val="008B3142"/>
    <w:rsid w:val="008B3145"/>
    <w:rsid w:val="008B3201"/>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008"/>
    <w:rsid w:val="008C0130"/>
    <w:rsid w:val="008C02C6"/>
    <w:rsid w:val="008C02D8"/>
    <w:rsid w:val="008C0D41"/>
    <w:rsid w:val="008C0E6F"/>
    <w:rsid w:val="008C1565"/>
    <w:rsid w:val="008C15C8"/>
    <w:rsid w:val="008C1FF4"/>
    <w:rsid w:val="008C20AE"/>
    <w:rsid w:val="008C213F"/>
    <w:rsid w:val="008C288F"/>
    <w:rsid w:val="008C2E4F"/>
    <w:rsid w:val="008C2E83"/>
    <w:rsid w:val="008C2FFC"/>
    <w:rsid w:val="008C3ADA"/>
    <w:rsid w:val="008C4609"/>
    <w:rsid w:val="008C46E3"/>
    <w:rsid w:val="008C4B4D"/>
    <w:rsid w:val="008C5323"/>
    <w:rsid w:val="008C5361"/>
    <w:rsid w:val="008C53FF"/>
    <w:rsid w:val="008C5A7E"/>
    <w:rsid w:val="008C6582"/>
    <w:rsid w:val="008C6746"/>
    <w:rsid w:val="008C6A18"/>
    <w:rsid w:val="008C6A90"/>
    <w:rsid w:val="008C6C69"/>
    <w:rsid w:val="008C719B"/>
    <w:rsid w:val="008C728D"/>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75"/>
    <w:rsid w:val="008E1BA0"/>
    <w:rsid w:val="008E1E8D"/>
    <w:rsid w:val="008E1F00"/>
    <w:rsid w:val="008E2162"/>
    <w:rsid w:val="008E23B6"/>
    <w:rsid w:val="008E2749"/>
    <w:rsid w:val="008E282C"/>
    <w:rsid w:val="008E2BD0"/>
    <w:rsid w:val="008E2E24"/>
    <w:rsid w:val="008E30FF"/>
    <w:rsid w:val="008E32A8"/>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142"/>
    <w:rsid w:val="008E660E"/>
    <w:rsid w:val="008E6842"/>
    <w:rsid w:val="008E6DA5"/>
    <w:rsid w:val="008E6EBD"/>
    <w:rsid w:val="008E705C"/>
    <w:rsid w:val="008E7358"/>
    <w:rsid w:val="008E7575"/>
    <w:rsid w:val="008E79B7"/>
    <w:rsid w:val="008E7AD1"/>
    <w:rsid w:val="008E7ECF"/>
    <w:rsid w:val="008F03A9"/>
    <w:rsid w:val="008F068D"/>
    <w:rsid w:val="008F0917"/>
    <w:rsid w:val="008F0AAE"/>
    <w:rsid w:val="008F0C47"/>
    <w:rsid w:val="008F0F25"/>
    <w:rsid w:val="008F0F5B"/>
    <w:rsid w:val="008F13F2"/>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53"/>
    <w:rsid w:val="008F4169"/>
    <w:rsid w:val="008F4409"/>
    <w:rsid w:val="008F4594"/>
    <w:rsid w:val="008F4C01"/>
    <w:rsid w:val="008F4CC8"/>
    <w:rsid w:val="008F51DF"/>
    <w:rsid w:val="008F527F"/>
    <w:rsid w:val="008F52F3"/>
    <w:rsid w:val="008F554F"/>
    <w:rsid w:val="008F55D7"/>
    <w:rsid w:val="008F5788"/>
    <w:rsid w:val="008F586C"/>
    <w:rsid w:val="008F5DDF"/>
    <w:rsid w:val="008F6AFE"/>
    <w:rsid w:val="008F6F69"/>
    <w:rsid w:val="008F7197"/>
    <w:rsid w:val="008F76B3"/>
    <w:rsid w:val="008F78DC"/>
    <w:rsid w:val="008F78F2"/>
    <w:rsid w:val="008F7F29"/>
    <w:rsid w:val="00900176"/>
    <w:rsid w:val="009002E5"/>
    <w:rsid w:val="009003CD"/>
    <w:rsid w:val="009005A2"/>
    <w:rsid w:val="00901142"/>
    <w:rsid w:val="0090114A"/>
    <w:rsid w:val="00901527"/>
    <w:rsid w:val="00901672"/>
    <w:rsid w:val="0090195C"/>
    <w:rsid w:val="009019BB"/>
    <w:rsid w:val="00901AE5"/>
    <w:rsid w:val="00902295"/>
    <w:rsid w:val="009024C3"/>
    <w:rsid w:val="00902809"/>
    <w:rsid w:val="00902889"/>
    <w:rsid w:val="00902B01"/>
    <w:rsid w:val="00902D5B"/>
    <w:rsid w:val="00902F7A"/>
    <w:rsid w:val="00902FEC"/>
    <w:rsid w:val="00903146"/>
    <w:rsid w:val="009034C0"/>
    <w:rsid w:val="00903652"/>
    <w:rsid w:val="009036B4"/>
    <w:rsid w:val="00903B4B"/>
    <w:rsid w:val="00903DF2"/>
    <w:rsid w:val="00904638"/>
    <w:rsid w:val="00904A49"/>
    <w:rsid w:val="00904F9C"/>
    <w:rsid w:val="00905354"/>
    <w:rsid w:val="00905357"/>
    <w:rsid w:val="0090588A"/>
    <w:rsid w:val="0090592C"/>
    <w:rsid w:val="009059A6"/>
    <w:rsid w:val="00905BFB"/>
    <w:rsid w:val="00905EF4"/>
    <w:rsid w:val="009060DE"/>
    <w:rsid w:val="00906529"/>
    <w:rsid w:val="009065C0"/>
    <w:rsid w:val="00906889"/>
    <w:rsid w:val="0090694A"/>
    <w:rsid w:val="00906B3F"/>
    <w:rsid w:val="00906D27"/>
    <w:rsid w:val="00906DAD"/>
    <w:rsid w:val="00907187"/>
    <w:rsid w:val="00907372"/>
    <w:rsid w:val="00907A62"/>
    <w:rsid w:val="00907AA0"/>
    <w:rsid w:val="00907BA9"/>
    <w:rsid w:val="00907BE9"/>
    <w:rsid w:val="00907CC0"/>
    <w:rsid w:val="00907DC0"/>
    <w:rsid w:val="00907E56"/>
    <w:rsid w:val="00907EF6"/>
    <w:rsid w:val="00910AD5"/>
    <w:rsid w:val="00910B16"/>
    <w:rsid w:val="00910FB1"/>
    <w:rsid w:val="0091111C"/>
    <w:rsid w:val="00911211"/>
    <w:rsid w:val="009116F0"/>
    <w:rsid w:val="009118BC"/>
    <w:rsid w:val="00911B45"/>
    <w:rsid w:val="00911F1D"/>
    <w:rsid w:val="00912058"/>
    <w:rsid w:val="00912430"/>
    <w:rsid w:val="0091267D"/>
    <w:rsid w:val="00912824"/>
    <w:rsid w:val="009128EB"/>
    <w:rsid w:val="0091328B"/>
    <w:rsid w:val="00913943"/>
    <w:rsid w:val="00913C60"/>
    <w:rsid w:val="00914A2A"/>
    <w:rsid w:val="00914D0C"/>
    <w:rsid w:val="00914D58"/>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17F3C"/>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2CC4"/>
    <w:rsid w:val="00923061"/>
    <w:rsid w:val="009230F2"/>
    <w:rsid w:val="009231D7"/>
    <w:rsid w:val="0092340E"/>
    <w:rsid w:val="0092362D"/>
    <w:rsid w:val="00923A27"/>
    <w:rsid w:val="00923EBB"/>
    <w:rsid w:val="009240A9"/>
    <w:rsid w:val="00924278"/>
    <w:rsid w:val="00924316"/>
    <w:rsid w:val="00924613"/>
    <w:rsid w:val="00924740"/>
    <w:rsid w:val="00924B05"/>
    <w:rsid w:val="00924D6E"/>
    <w:rsid w:val="00925220"/>
    <w:rsid w:val="00925800"/>
    <w:rsid w:val="00925863"/>
    <w:rsid w:val="00925894"/>
    <w:rsid w:val="00925A57"/>
    <w:rsid w:val="00925BC4"/>
    <w:rsid w:val="00925E15"/>
    <w:rsid w:val="00926083"/>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93"/>
    <w:rsid w:val="00931449"/>
    <w:rsid w:val="00931885"/>
    <w:rsid w:val="009318FE"/>
    <w:rsid w:val="00931AFD"/>
    <w:rsid w:val="00931D9C"/>
    <w:rsid w:val="009320D7"/>
    <w:rsid w:val="00932143"/>
    <w:rsid w:val="00932292"/>
    <w:rsid w:val="009324CE"/>
    <w:rsid w:val="0093256D"/>
    <w:rsid w:val="009327C1"/>
    <w:rsid w:val="00932A90"/>
    <w:rsid w:val="00932E67"/>
    <w:rsid w:val="00932FB2"/>
    <w:rsid w:val="00933203"/>
    <w:rsid w:val="00933650"/>
    <w:rsid w:val="00933D73"/>
    <w:rsid w:val="00933EAA"/>
    <w:rsid w:val="00933FD7"/>
    <w:rsid w:val="009340A4"/>
    <w:rsid w:val="009344DC"/>
    <w:rsid w:val="00934704"/>
    <w:rsid w:val="00934720"/>
    <w:rsid w:val="00934845"/>
    <w:rsid w:val="00934940"/>
    <w:rsid w:val="0093494E"/>
    <w:rsid w:val="009349FB"/>
    <w:rsid w:val="00934B51"/>
    <w:rsid w:val="00934DA5"/>
    <w:rsid w:val="00934FF4"/>
    <w:rsid w:val="0093503E"/>
    <w:rsid w:val="00935307"/>
    <w:rsid w:val="00935923"/>
    <w:rsid w:val="00935F35"/>
    <w:rsid w:val="009360D1"/>
    <w:rsid w:val="00936827"/>
    <w:rsid w:val="00936A7C"/>
    <w:rsid w:val="00937017"/>
    <w:rsid w:val="00937030"/>
    <w:rsid w:val="009377E7"/>
    <w:rsid w:val="009379C4"/>
    <w:rsid w:val="00937B11"/>
    <w:rsid w:val="00937E11"/>
    <w:rsid w:val="0094003A"/>
    <w:rsid w:val="009408C8"/>
    <w:rsid w:val="00940A0A"/>
    <w:rsid w:val="00941391"/>
    <w:rsid w:val="00941608"/>
    <w:rsid w:val="00941660"/>
    <w:rsid w:val="00941696"/>
    <w:rsid w:val="00941724"/>
    <w:rsid w:val="00941E5A"/>
    <w:rsid w:val="009425FE"/>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9A8"/>
    <w:rsid w:val="00945AC4"/>
    <w:rsid w:val="00945C42"/>
    <w:rsid w:val="0094611C"/>
    <w:rsid w:val="009465CB"/>
    <w:rsid w:val="00946A0C"/>
    <w:rsid w:val="00946A7F"/>
    <w:rsid w:val="00946BD7"/>
    <w:rsid w:val="00946E88"/>
    <w:rsid w:val="00947033"/>
    <w:rsid w:val="0094713A"/>
    <w:rsid w:val="0094728E"/>
    <w:rsid w:val="009473F6"/>
    <w:rsid w:val="00947863"/>
    <w:rsid w:val="00947B37"/>
    <w:rsid w:val="00947DCB"/>
    <w:rsid w:val="009505DB"/>
    <w:rsid w:val="0095087C"/>
    <w:rsid w:val="00950C09"/>
    <w:rsid w:val="00950CCB"/>
    <w:rsid w:val="00950FC8"/>
    <w:rsid w:val="00951076"/>
    <w:rsid w:val="00951B3E"/>
    <w:rsid w:val="00951BD5"/>
    <w:rsid w:val="00952359"/>
    <w:rsid w:val="00952C0C"/>
    <w:rsid w:val="00952D7D"/>
    <w:rsid w:val="009532C3"/>
    <w:rsid w:val="009535B5"/>
    <w:rsid w:val="009535C4"/>
    <w:rsid w:val="009536AB"/>
    <w:rsid w:val="00953878"/>
    <w:rsid w:val="00953AFF"/>
    <w:rsid w:val="00953B37"/>
    <w:rsid w:val="00953E68"/>
    <w:rsid w:val="00954052"/>
    <w:rsid w:val="0095485F"/>
    <w:rsid w:val="00954917"/>
    <w:rsid w:val="00954C35"/>
    <w:rsid w:val="00954F41"/>
    <w:rsid w:val="00954F7F"/>
    <w:rsid w:val="00955289"/>
    <w:rsid w:val="009552C6"/>
    <w:rsid w:val="00955414"/>
    <w:rsid w:val="00955420"/>
    <w:rsid w:val="009554B8"/>
    <w:rsid w:val="00955A71"/>
    <w:rsid w:val="00955F12"/>
    <w:rsid w:val="00956116"/>
    <w:rsid w:val="0095639A"/>
    <w:rsid w:val="00956402"/>
    <w:rsid w:val="009565C6"/>
    <w:rsid w:val="0095689F"/>
    <w:rsid w:val="00956B2C"/>
    <w:rsid w:val="00956B8A"/>
    <w:rsid w:val="00956F84"/>
    <w:rsid w:val="00956FEA"/>
    <w:rsid w:val="009572C5"/>
    <w:rsid w:val="00957561"/>
    <w:rsid w:val="0095764C"/>
    <w:rsid w:val="00957742"/>
    <w:rsid w:val="0095775F"/>
    <w:rsid w:val="00957932"/>
    <w:rsid w:val="0095797A"/>
    <w:rsid w:val="00957C33"/>
    <w:rsid w:val="00957E11"/>
    <w:rsid w:val="00957FFC"/>
    <w:rsid w:val="00960222"/>
    <w:rsid w:val="009603B9"/>
    <w:rsid w:val="00960433"/>
    <w:rsid w:val="00960AD0"/>
    <w:rsid w:val="00960C9E"/>
    <w:rsid w:val="00960F2F"/>
    <w:rsid w:val="009612C2"/>
    <w:rsid w:val="009616B7"/>
    <w:rsid w:val="00961B41"/>
    <w:rsid w:val="00962268"/>
    <w:rsid w:val="00962470"/>
    <w:rsid w:val="00962509"/>
    <w:rsid w:val="00962530"/>
    <w:rsid w:val="0096259E"/>
    <w:rsid w:val="009627C0"/>
    <w:rsid w:val="00962D33"/>
    <w:rsid w:val="00963470"/>
    <w:rsid w:val="009635BE"/>
    <w:rsid w:val="00963714"/>
    <w:rsid w:val="00963982"/>
    <w:rsid w:val="00963CE5"/>
    <w:rsid w:val="00963F66"/>
    <w:rsid w:val="0096440D"/>
    <w:rsid w:val="0096460B"/>
    <w:rsid w:val="00964767"/>
    <w:rsid w:val="00964A7E"/>
    <w:rsid w:val="00964C05"/>
    <w:rsid w:val="00964DFA"/>
    <w:rsid w:val="009660CC"/>
    <w:rsid w:val="00966117"/>
    <w:rsid w:val="0096619B"/>
    <w:rsid w:val="0096690E"/>
    <w:rsid w:val="00966A7E"/>
    <w:rsid w:val="00966DDA"/>
    <w:rsid w:val="0096732C"/>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38"/>
    <w:rsid w:val="009731AD"/>
    <w:rsid w:val="0097375C"/>
    <w:rsid w:val="00973883"/>
    <w:rsid w:val="0097389A"/>
    <w:rsid w:val="00973BD3"/>
    <w:rsid w:val="009741C3"/>
    <w:rsid w:val="009744CC"/>
    <w:rsid w:val="009745B1"/>
    <w:rsid w:val="009745B4"/>
    <w:rsid w:val="00974BA7"/>
    <w:rsid w:val="00974C33"/>
    <w:rsid w:val="009751BC"/>
    <w:rsid w:val="009756A5"/>
    <w:rsid w:val="00975DFE"/>
    <w:rsid w:val="00975FD3"/>
    <w:rsid w:val="0097605B"/>
    <w:rsid w:val="009766BB"/>
    <w:rsid w:val="009766DB"/>
    <w:rsid w:val="00976757"/>
    <w:rsid w:val="00976A1A"/>
    <w:rsid w:val="00976B19"/>
    <w:rsid w:val="00976ED7"/>
    <w:rsid w:val="009773F4"/>
    <w:rsid w:val="00977CE5"/>
    <w:rsid w:val="009804DE"/>
    <w:rsid w:val="00980B6C"/>
    <w:rsid w:val="0098109F"/>
    <w:rsid w:val="00981117"/>
    <w:rsid w:val="009815A0"/>
    <w:rsid w:val="00981698"/>
    <w:rsid w:val="00981AA0"/>
    <w:rsid w:val="00981C03"/>
    <w:rsid w:val="00981C66"/>
    <w:rsid w:val="00981FCA"/>
    <w:rsid w:val="009820EF"/>
    <w:rsid w:val="00982158"/>
    <w:rsid w:val="0098226E"/>
    <w:rsid w:val="0098333D"/>
    <w:rsid w:val="0098347A"/>
    <w:rsid w:val="0098357D"/>
    <w:rsid w:val="0098364C"/>
    <w:rsid w:val="00983AF8"/>
    <w:rsid w:val="00983E4D"/>
    <w:rsid w:val="00984142"/>
    <w:rsid w:val="00984759"/>
    <w:rsid w:val="00984A13"/>
    <w:rsid w:val="00984A87"/>
    <w:rsid w:val="00984B3F"/>
    <w:rsid w:val="00984FA9"/>
    <w:rsid w:val="0098557A"/>
    <w:rsid w:val="0098565C"/>
    <w:rsid w:val="00985DAB"/>
    <w:rsid w:val="009861A1"/>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0F24"/>
    <w:rsid w:val="00991073"/>
    <w:rsid w:val="00991233"/>
    <w:rsid w:val="00992057"/>
    <w:rsid w:val="00992326"/>
    <w:rsid w:val="009926AE"/>
    <w:rsid w:val="00992839"/>
    <w:rsid w:val="009933F1"/>
    <w:rsid w:val="009935D2"/>
    <w:rsid w:val="009939A0"/>
    <w:rsid w:val="009939E6"/>
    <w:rsid w:val="00993ABF"/>
    <w:rsid w:val="009943F6"/>
    <w:rsid w:val="009943FA"/>
    <w:rsid w:val="00994455"/>
    <w:rsid w:val="0099467A"/>
    <w:rsid w:val="00994C70"/>
    <w:rsid w:val="009950B5"/>
    <w:rsid w:val="0099515A"/>
    <w:rsid w:val="009952B5"/>
    <w:rsid w:val="00995656"/>
    <w:rsid w:val="009956D8"/>
    <w:rsid w:val="0099589D"/>
    <w:rsid w:val="00995A2F"/>
    <w:rsid w:val="00995A57"/>
    <w:rsid w:val="009963EC"/>
    <w:rsid w:val="00996CBE"/>
    <w:rsid w:val="00996FED"/>
    <w:rsid w:val="009970A2"/>
    <w:rsid w:val="009A005B"/>
    <w:rsid w:val="009A0411"/>
    <w:rsid w:val="009A0462"/>
    <w:rsid w:val="009A0521"/>
    <w:rsid w:val="009A1265"/>
    <w:rsid w:val="009A1786"/>
    <w:rsid w:val="009A1A42"/>
    <w:rsid w:val="009A227E"/>
    <w:rsid w:val="009A2735"/>
    <w:rsid w:val="009A27A2"/>
    <w:rsid w:val="009A2938"/>
    <w:rsid w:val="009A30E1"/>
    <w:rsid w:val="009A3162"/>
    <w:rsid w:val="009A38D8"/>
    <w:rsid w:val="009A3A04"/>
    <w:rsid w:val="009A3D24"/>
    <w:rsid w:val="009A42C1"/>
    <w:rsid w:val="009A469B"/>
    <w:rsid w:val="009A46D1"/>
    <w:rsid w:val="009A4967"/>
    <w:rsid w:val="009A4A0D"/>
    <w:rsid w:val="009A4A8B"/>
    <w:rsid w:val="009A4E28"/>
    <w:rsid w:val="009A4F7F"/>
    <w:rsid w:val="009A5069"/>
    <w:rsid w:val="009A509B"/>
    <w:rsid w:val="009A563C"/>
    <w:rsid w:val="009A56E1"/>
    <w:rsid w:val="009A57B9"/>
    <w:rsid w:val="009A5A66"/>
    <w:rsid w:val="009A5A89"/>
    <w:rsid w:val="009A5B1F"/>
    <w:rsid w:val="009A66DE"/>
    <w:rsid w:val="009A67E3"/>
    <w:rsid w:val="009A69E7"/>
    <w:rsid w:val="009A70DE"/>
    <w:rsid w:val="009A724D"/>
    <w:rsid w:val="009A72B6"/>
    <w:rsid w:val="009A7370"/>
    <w:rsid w:val="009A746F"/>
    <w:rsid w:val="009A7705"/>
    <w:rsid w:val="009A7954"/>
    <w:rsid w:val="009A79E1"/>
    <w:rsid w:val="009A7B45"/>
    <w:rsid w:val="009B0120"/>
    <w:rsid w:val="009B05F3"/>
    <w:rsid w:val="009B0961"/>
    <w:rsid w:val="009B09DD"/>
    <w:rsid w:val="009B0A38"/>
    <w:rsid w:val="009B0F00"/>
    <w:rsid w:val="009B1023"/>
    <w:rsid w:val="009B1085"/>
    <w:rsid w:val="009B1672"/>
    <w:rsid w:val="009B1867"/>
    <w:rsid w:val="009B1980"/>
    <w:rsid w:val="009B241F"/>
    <w:rsid w:val="009B288D"/>
    <w:rsid w:val="009B29A5"/>
    <w:rsid w:val="009B2A37"/>
    <w:rsid w:val="009B2DB8"/>
    <w:rsid w:val="009B3250"/>
    <w:rsid w:val="009B3481"/>
    <w:rsid w:val="009B34A6"/>
    <w:rsid w:val="009B3D68"/>
    <w:rsid w:val="009B4303"/>
    <w:rsid w:val="009B4C48"/>
    <w:rsid w:val="009B4EF2"/>
    <w:rsid w:val="009B51D0"/>
    <w:rsid w:val="009B59DB"/>
    <w:rsid w:val="009B5C34"/>
    <w:rsid w:val="009B6176"/>
    <w:rsid w:val="009B61D9"/>
    <w:rsid w:val="009B648A"/>
    <w:rsid w:val="009B64FF"/>
    <w:rsid w:val="009B6865"/>
    <w:rsid w:val="009B6E07"/>
    <w:rsid w:val="009B70ED"/>
    <w:rsid w:val="009B71B6"/>
    <w:rsid w:val="009B727C"/>
    <w:rsid w:val="009B7667"/>
    <w:rsid w:val="009B7804"/>
    <w:rsid w:val="009B7ACA"/>
    <w:rsid w:val="009C07E4"/>
    <w:rsid w:val="009C08E7"/>
    <w:rsid w:val="009C0D0C"/>
    <w:rsid w:val="009C15B3"/>
    <w:rsid w:val="009C1B5E"/>
    <w:rsid w:val="009C1C0A"/>
    <w:rsid w:val="009C22A4"/>
    <w:rsid w:val="009C2344"/>
    <w:rsid w:val="009C2623"/>
    <w:rsid w:val="009C2695"/>
    <w:rsid w:val="009C2A6E"/>
    <w:rsid w:val="009C2CDA"/>
    <w:rsid w:val="009C33A0"/>
    <w:rsid w:val="009C360F"/>
    <w:rsid w:val="009C3857"/>
    <w:rsid w:val="009C39C6"/>
    <w:rsid w:val="009C3AE8"/>
    <w:rsid w:val="009C3C7C"/>
    <w:rsid w:val="009C3E59"/>
    <w:rsid w:val="009C449E"/>
    <w:rsid w:val="009C4971"/>
    <w:rsid w:val="009C4B50"/>
    <w:rsid w:val="009C4C6D"/>
    <w:rsid w:val="009C4D42"/>
    <w:rsid w:val="009C4F27"/>
    <w:rsid w:val="009C5258"/>
    <w:rsid w:val="009C5266"/>
    <w:rsid w:val="009C5779"/>
    <w:rsid w:val="009C57CC"/>
    <w:rsid w:val="009C58F4"/>
    <w:rsid w:val="009C59B5"/>
    <w:rsid w:val="009C62E8"/>
    <w:rsid w:val="009C6784"/>
    <w:rsid w:val="009C6857"/>
    <w:rsid w:val="009C6960"/>
    <w:rsid w:val="009C6A19"/>
    <w:rsid w:val="009C6D2A"/>
    <w:rsid w:val="009C6E45"/>
    <w:rsid w:val="009C7528"/>
    <w:rsid w:val="009C7B4B"/>
    <w:rsid w:val="009C7BF1"/>
    <w:rsid w:val="009C7DF3"/>
    <w:rsid w:val="009C7E07"/>
    <w:rsid w:val="009D0198"/>
    <w:rsid w:val="009D021F"/>
    <w:rsid w:val="009D05CE"/>
    <w:rsid w:val="009D0772"/>
    <w:rsid w:val="009D15C4"/>
    <w:rsid w:val="009D20B6"/>
    <w:rsid w:val="009D2576"/>
    <w:rsid w:val="009D262A"/>
    <w:rsid w:val="009D27E0"/>
    <w:rsid w:val="009D28EC"/>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68F"/>
    <w:rsid w:val="009D4825"/>
    <w:rsid w:val="009D4B6B"/>
    <w:rsid w:val="009D4D48"/>
    <w:rsid w:val="009D5304"/>
    <w:rsid w:val="009D53D5"/>
    <w:rsid w:val="009D5479"/>
    <w:rsid w:val="009D606B"/>
    <w:rsid w:val="009D6182"/>
    <w:rsid w:val="009D62F9"/>
    <w:rsid w:val="009D697A"/>
    <w:rsid w:val="009D69C9"/>
    <w:rsid w:val="009D6C8C"/>
    <w:rsid w:val="009D6DE4"/>
    <w:rsid w:val="009D6FD0"/>
    <w:rsid w:val="009D72F5"/>
    <w:rsid w:val="009D7A54"/>
    <w:rsid w:val="009D7DA9"/>
    <w:rsid w:val="009E084D"/>
    <w:rsid w:val="009E0B2D"/>
    <w:rsid w:val="009E1CD9"/>
    <w:rsid w:val="009E2600"/>
    <w:rsid w:val="009E26AA"/>
    <w:rsid w:val="009E2AFE"/>
    <w:rsid w:val="009E2C97"/>
    <w:rsid w:val="009E2E68"/>
    <w:rsid w:val="009E33A5"/>
    <w:rsid w:val="009E38F4"/>
    <w:rsid w:val="009E3999"/>
    <w:rsid w:val="009E39A2"/>
    <w:rsid w:val="009E414B"/>
    <w:rsid w:val="009E41E5"/>
    <w:rsid w:val="009E4823"/>
    <w:rsid w:val="009E494E"/>
    <w:rsid w:val="009E5098"/>
    <w:rsid w:val="009E5375"/>
    <w:rsid w:val="009E55A6"/>
    <w:rsid w:val="009E5C98"/>
    <w:rsid w:val="009E5F3B"/>
    <w:rsid w:val="009E62E1"/>
    <w:rsid w:val="009E6A8A"/>
    <w:rsid w:val="009E6B46"/>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B4B"/>
    <w:rsid w:val="009F1C96"/>
    <w:rsid w:val="009F237B"/>
    <w:rsid w:val="009F2D15"/>
    <w:rsid w:val="009F2F04"/>
    <w:rsid w:val="009F2F08"/>
    <w:rsid w:val="009F2F2A"/>
    <w:rsid w:val="009F2F83"/>
    <w:rsid w:val="009F339C"/>
    <w:rsid w:val="009F36E3"/>
    <w:rsid w:val="009F39C7"/>
    <w:rsid w:val="009F3AF3"/>
    <w:rsid w:val="009F3B51"/>
    <w:rsid w:val="009F3C03"/>
    <w:rsid w:val="009F3D2E"/>
    <w:rsid w:val="009F45EF"/>
    <w:rsid w:val="009F47F8"/>
    <w:rsid w:val="009F4B20"/>
    <w:rsid w:val="009F4C57"/>
    <w:rsid w:val="009F5004"/>
    <w:rsid w:val="009F5399"/>
    <w:rsid w:val="009F55C1"/>
    <w:rsid w:val="009F5688"/>
    <w:rsid w:val="009F574D"/>
    <w:rsid w:val="009F5872"/>
    <w:rsid w:val="009F5A68"/>
    <w:rsid w:val="009F5B56"/>
    <w:rsid w:val="009F5F5E"/>
    <w:rsid w:val="009F6134"/>
    <w:rsid w:val="009F662C"/>
    <w:rsid w:val="009F6681"/>
    <w:rsid w:val="009F67D4"/>
    <w:rsid w:val="009F701C"/>
    <w:rsid w:val="009F7521"/>
    <w:rsid w:val="009F757A"/>
    <w:rsid w:val="009F7C42"/>
    <w:rsid w:val="009F7D52"/>
    <w:rsid w:val="009F7F00"/>
    <w:rsid w:val="009F7F57"/>
    <w:rsid w:val="00A000C2"/>
    <w:rsid w:val="00A00220"/>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550"/>
    <w:rsid w:val="00A02657"/>
    <w:rsid w:val="00A026B8"/>
    <w:rsid w:val="00A02A51"/>
    <w:rsid w:val="00A03652"/>
    <w:rsid w:val="00A0368C"/>
    <w:rsid w:val="00A0374A"/>
    <w:rsid w:val="00A03D1F"/>
    <w:rsid w:val="00A04391"/>
    <w:rsid w:val="00A0445F"/>
    <w:rsid w:val="00A046DC"/>
    <w:rsid w:val="00A04BF3"/>
    <w:rsid w:val="00A04C6E"/>
    <w:rsid w:val="00A05599"/>
    <w:rsid w:val="00A05653"/>
    <w:rsid w:val="00A05720"/>
    <w:rsid w:val="00A0580C"/>
    <w:rsid w:val="00A05BDB"/>
    <w:rsid w:val="00A05E0F"/>
    <w:rsid w:val="00A06446"/>
    <w:rsid w:val="00A06483"/>
    <w:rsid w:val="00A064EF"/>
    <w:rsid w:val="00A06D55"/>
    <w:rsid w:val="00A073D1"/>
    <w:rsid w:val="00A07B5C"/>
    <w:rsid w:val="00A07ED6"/>
    <w:rsid w:val="00A101FF"/>
    <w:rsid w:val="00A10332"/>
    <w:rsid w:val="00A103F7"/>
    <w:rsid w:val="00A10503"/>
    <w:rsid w:val="00A10758"/>
    <w:rsid w:val="00A10A79"/>
    <w:rsid w:val="00A10A8D"/>
    <w:rsid w:val="00A11A52"/>
    <w:rsid w:val="00A122EA"/>
    <w:rsid w:val="00A122F4"/>
    <w:rsid w:val="00A12490"/>
    <w:rsid w:val="00A125F7"/>
    <w:rsid w:val="00A12746"/>
    <w:rsid w:val="00A1286A"/>
    <w:rsid w:val="00A12A1E"/>
    <w:rsid w:val="00A1383B"/>
    <w:rsid w:val="00A13871"/>
    <w:rsid w:val="00A138DF"/>
    <w:rsid w:val="00A13BC5"/>
    <w:rsid w:val="00A144B7"/>
    <w:rsid w:val="00A147BA"/>
    <w:rsid w:val="00A1486A"/>
    <w:rsid w:val="00A148AE"/>
    <w:rsid w:val="00A14D6C"/>
    <w:rsid w:val="00A14FA0"/>
    <w:rsid w:val="00A15942"/>
    <w:rsid w:val="00A16C62"/>
    <w:rsid w:val="00A16E22"/>
    <w:rsid w:val="00A16F85"/>
    <w:rsid w:val="00A17046"/>
    <w:rsid w:val="00A17BA9"/>
    <w:rsid w:val="00A203DC"/>
    <w:rsid w:val="00A206C2"/>
    <w:rsid w:val="00A20970"/>
    <w:rsid w:val="00A20A3C"/>
    <w:rsid w:val="00A20C33"/>
    <w:rsid w:val="00A2102C"/>
    <w:rsid w:val="00A21486"/>
    <w:rsid w:val="00A21AE2"/>
    <w:rsid w:val="00A21AE4"/>
    <w:rsid w:val="00A21DE4"/>
    <w:rsid w:val="00A22B97"/>
    <w:rsid w:val="00A22C0A"/>
    <w:rsid w:val="00A22FBA"/>
    <w:rsid w:val="00A23AD1"/>
    <w:rsid w:val="00A23BED"/>
    <w:rsid w:val="00A23C7D"/>
    <w:rsid w:val="00A24484"/>
    <w:rsid w:val="00A24B4F"/>
    <w:rsid w:val="00A25281"/>
    <w:rsid w:val="00A259FF"/>
    <w:rsid w:val="00A25B25"/>
    <w:rsid w:val="00A25EE9"/>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F21"/>
    <w:rsid w:val="00A320A9"/>
    <w:rsid w:val="00A322C5"/>
    <w:rsid w:val="00A322E9"/>
    <w:rsid w:val="00A32676"/>
    <w:rsid w:val="00A327F0"/>
    <w:rsid w:val="00A328E8"/>
    <w:rsid w:val="00A32AE5"/>
    <w:rsid w:val="00A32E91"/>
    <w:rsid w:val="00A33025"/>
    <w:rsid w:val="00A33218"/>
    <w:rsid w:val="00A33775"/>
    <w:rsid w:val="00A3386E"/>
    <w:rsid w:val="00A33892"/>
    <w:rsid w:val="00A338ED"/>
    <w:rsid w:val="00A33918"/>
    <w:rsid w:val="00A340B0"/>
    <w:rsid w:val="00A34C95"/>
    <w:rsid w:val="00A34F6C"/>
    <w:rsid w:val="00A353F1"/>
    <w:rsid w:val="00A35576"/>
    <w:rsid w:val="00A355A1"/>
    <w:rsid w:val="00A355B8"/>
    <w:rsid w:val="00A35F4D"/>
    <w:rsid w:val="00A3619C"/>
    <w:rsid w:val="00A36450"/>
    <w:rsid w:val="00A36C07"/>
    <w:rsid w:val="00A36E00"/>
    <w:rsid w:val="00A36E53"/>
    <w:rsid w:val="00A36F76"/>
    <w:rsid w:val="00A3730B"/>
    <w:rsid w:val="00A37370"/>
    <w:rsid w:val="00A37787"/>
    <w:rsid w:val="00A378C5"/>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1DD3"/>
    <w:rsid w:val="00A421CD"/>
    <w:rsid w:val="00A422E9"/>
    <w:rsid w:val="00A4275A"/>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48DC"/>
    <w:rsid w:val="00A45086"/>
    <w:rsid w:val="00A459E9"/>
    <w:rsid w:val="00A45E85"/>
    <w:rsid w:val="00A46351"/>
    <w:rsid w:val="00A46453"/>
    <w:rsid w:val="00A46EA1"/>
    <w:rsid w:val="00A47140"/>
    <w:rsid w:val="00A471E6"/>
    <w:rsid w:val="00A4744B"/>
    <w:rsid w:val="00A4783F"/>
    <w:rsid w:val="00A5034D"/>
    <w:rsid w:val="00A50511"/>
    <w:rsid w:val="00A51770"/>
    <w:rsid w:val="00A51BC7"/>
    <w:rsid w:val="00A51BE6"/>
    <w:rsid w:val="00A51D74"/>
    <w:rsid w:val="00A51E67"/>
    <w:rsid w:val="00A527B1"/>
    <w:rsid w:val="00A52923"/>
    <w:rsid w:val="00A529CD"/>
    <w:rsid w:val="00A52C17"/>
    <w:rsid w:val="00A533D1"/>
    <w:rsid w:val="00A535EE"/>
    <w:rsid w:val="00A538A3"/>
    <w:rsid w:val="00A539D7"/>
    <w:rsid w:val="00A53A90"/>
    <w:rsid w:val="00A53B04"/>
    <w:rsid w:val="00A54213"/>
    <w:rsid w:val="00A54ADF"/>
    <w:rsid w:val="00A54BF9"/>
    <w:rsid w:val="00A54C0B"/>
    <w:rsid w:val="00A54E09"/>
    <w:rsid w:val="00A54FC2"/>
    <w:rsid w:val="00A55C9D"/>
    <w:rsid w:val="00A55F6D"/>
    <w:rsid w:val="00A55FDA"/>
    <w:rsid w:val="00A5684A"/>
    <w:rsid w:val="00A56CD5"/>
    <w:rsid w:val="00A5724E"/>
    <w:rsid w:val="00A576CB"/>
    <w:rsid w:val="00A57848"/>
    <w:rsid w:val="00A602C1"/>
    <w:rsid w:val="00A602F3"/>
    <w:rsid w:val="00A60C37"/>
    <w:rsid w:val="00A60C54"/>
    <w:rsid w:val="00A60F07"/>
    <w:rsid w:val="00A612BD"/>
    <w:rsid w:val="00A615DC"/>
    <w:rsid w:val="00A616F2"/>
    <w:rsid w:val="00A6196D"/>
    <w:rsid w:val="00A61C5F"/>
    <w:rsid w:val="00A61E53"/>
    <w:rsid w:val="00A61F63"/>
    <w:rsid w:val="00A61F6C"/>
    <w:rsid w:val="00A62137"/>
    <w:rsid w:val="00A621BC"/>
    <w:rsid w:val="00A623D3"/>
    <w:rsid w:val="00A62720"/>
    <w:rsid w:val="00A628FD"/>
    <w:rsid w:val="00A62B24"/>
    <w:rsid w:val="00A62F4C"/>
    <w:rsid w:val="00A62FA7"/>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67CED"/>
    <w:rsid w:val="00A67F13"/>
    <w:rsid w:val="00A7073C"/>
    <w:rsid w:val="00A70A80"/>
    <w:rsid w:val="00A70DE9"/>
    <w:rsid w:val="00A71627"/>
    <w:rsid w:val="00A71B0E"/>
    <w:rsid w:val="00A727F5"/>
    <w:rsid w:val="00A72A2A"/>
    <w:rsid w:val="00A72FE7"/>
    <w:rsid w:val="00A73035"/>
    <w:rsid w:val="00A73471"/>
    <w:rsid w:val="00A73C0E"/>
    <w:rsid w:val="00A73D16"/>
    <w:rsid w:val="00A73E94"/>
    <w:rsid w:val="00A73F86"/>
    <w:rsid w:val="00A747CB"/>
    <w:rsid w:val="00A74E6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740"/>
    <w:rsid w:val="00A8078B"/>
    <w:rsid w:val="00A80790"/>
    <w:rsid w:val="00A8092D"/>
    <w:rsid w:val="00A80F29"/>
    <w:rsid w:val="00A81AF5"/>
    <w:rsid w:val="00A81ECC"/>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BF6"/>
    <w:rsid w:val="00A86C4F"/>
    <w:rsid w:val="00A86E8D"/>
    <w:rsid w:val="00A86EDF"/>
    <w:rsid w:val="00A87273"/>
    <w:rsid w:val="00A875D2"/>
    <w:rsid w:val="00A902A9"/>
    <w:rsid w:val="00A90327"/>
    <w:rsid w:val="00A9067D"/>
    <w:rsid w:val="00A90864"/>
    <w:rsid w:val="00A914AA"/>
    <w:rsid w:val="00A91AD4"/>
    <w:rsid w:val="00A91CAE"/>
    <w:rsid w:val="00A91E9F"/>
    <w:rsid w:val="00A92252"/>
    <w:rsid w:val="00A931D4"/>
    <w:rsid w:val="00A939EE"/>
    <w:rsid w:val="00A93AB8"/>
    <w:rsid w:val="00A93EF0"/>
    <w:rsid w:val="00A93F21"/>
    <w:rsid w:val="00A9452C"/>
    <w:rsid w:val="00A946C9"/>
    <w:rsid w:val="00A94877"/>
    <w:rsid w:val="00A94EC2"/>
    <w:rsid w:val="00A9534F"/>
    <w:rsid w:val="00A9552F"/>
    <w:rsid w:val="00A95570"/>
    <w:rsid w:val="00A95AB2"/>
    <w:rsid w:val="00A95ACF"/>
    <w:rsid w:val="00A9616F"/>
    <w:rsid w:val="00A962BF"/>
    <w:rsid w:val="00A967CD"/>
    <w:rsid w:val="00A9695E"/>
    <w:rsid w:val="00A96998"/>
    <w:rsid w:val="00A96CD1"/>
    <w:rsid w:val="00A96EC6"/>
    <w:rsid w:val="00A9721B"/>
    <w:rsid w:val="00A9731A"/>
    <w:rsid w:val="00A97333"/>
    <w:rsid w:val="00A973A2"/>
    <w:rsid w:val="00A9765D"/>
    <w:rsid w:val="00A9766D"/>
    <w:rsid w:val="00A976FD"/>
    <w:rsid w:val="00A9773C"/>
    <w:rsid w:val="00A97777"/>
    <w:rsid w:val="00A97B0F"/>
    <w:rsid w:val="00A97DB8"/>
    <w:rsid w:val="00A97DF2"/>
    <w:rsid w:val="00A97EB7"/>
    <w:rsid w:val="00AA01E6"/>
    <w:rsid w:val="00AA0553"/>
    <w:rsid w:val="00AA08D2"/>
    <w:rsid w:val="00AA0A92"/>
    <w:rsid w:val="00AA0D2A"/>
    <w:rsid w:val="00AA1251"/>
    <w:rsid w:val="00AA125B"/>
    <w:rsid w:val="00AA17C9"/>
    <w:rsid w:val="00AA1B07"/>
    <w:rsid w:val="00AA1B14"/>
    <w:rsid w:val="00AA1E7A"/>
    <w:rsid w:val="00AA21B2"/>
    <w:rsid w:val="00AA2611"/>
    <w:rsid w:val="00AA27A1"/>
    <w:rsid w:val="00AA2B60"/>
    <w:rsid w:val="00AA2B76"/>
    <w:rsid w:val="00AA3275"/>
    <w:rsid w:val="00AA3327"/>
    <w:rsid w:val="00AA38A2"/>
    <w:rsid w:val="00AA4132"/>
    <w:rsid w:val="00AA4139"/>
    <w:rsid w:val="00AA41A2"/>
    <w:rsid w:val="00AA442D"/>
    <w:rsid w:val="00AA45C7"/>
    <w:rsid w:val="00AA4769"/>
    <w:rsid w:val="00AA4DEC"/>
    <w:rsid w:val="00AA4E3D"/>
    <w:rsid w:val="00AA50FC"/>
    <w:rsid w:val="00AA54B6"/>
    <w:rsid w:val="00AA551B"/>
    <w:rsid w:val="00AA5661"/>
    <w:rsid w:val="00AA57C3"/>
    <w:rsid w:val="00AA5800"/>
    <w:rsid w:val="00AA5C13"/>
    <w:rsid w:val="00AA6200"/>
    <w:rsid w:val="00AA6503"/>
    <w:rsid w:val="00AA6B34"/>
    <w:rsid w:val="00AA6CF0"/>
    <w:rsid w:val="00AA6DC7"/>
    <w:rsid w:val="00AA712F"/>
    <w:rsid w:val="00AA7314"/>
    <w:rsid w:val="00AA76D8"/>
    <w:rsid w:val="00AB0034"/>
    <w:rsid w:val="00AB06C3"/>
    <w:rsid w:val="00AB0B65"/>
    <w:rsid w:val="00AB1194"/>
    <w:rsid w:val="00AB1196"/>
    <w:rsid w:val="00AB1C58"/>
    <w:rsid w:val="00AB1EC0"/>
    <w:rsid w:val="00AB20DD"/>
    <w:rsid w:val="00AB20E3"/>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B86"/>
    <w:rsid w:val="00AB4BF2"/>
    <w:rsid w:val="00AB4C44"/>
    <w:rsid w:val="00AB4F2A"/>
    <w:rsid w:val="00AB5056"/>
    <w:rsid w:val="00AB546C"/>
    <w:rsid w:val="00AB5789"/>
    <w:rsid w:val="00AB5847"/>
    <w:rsid w:val="00AB5931"/>
    <w:rsid w:val="00AB5C5E"/>
    <w:rsid w:val="00AB5F50"/>
    <w:rsid w:val="00AB5FC6"/>
    <w:rsid w:val="00AB65D6"/>
    <w:rsid w:val="00AB67ED"/>
    <w:rsid w:val="00AB6BE4"/>
    <w:rsid w:val="00AB6FB1"/>
    <w:rsid w:val="00AB70F7"/>
    <w:rsid w:val="00AB73EB"/>
    <w:rsid w:val="00AB7DC9"/>
    <w:rsid w:val="00AB7F19"/>
    <w:rsid w:val="00AC023F"/>
    <w:rsid w:val="00AC0302"/>
    <w:rsid w:val="00AC04D8"/>
    <w:rsid w:val="00AC090C"/>
    <w:rsid w:val="00AC0F6F"/>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4B2C"/>
    <w:rsid w:val="00AC512F"/>
    <w:rsid w:val="00AC51AF"/>
    <w:rsid w:val="00AC58EC"/>
    <w:rsid w:val="00AC5C3A"/>
    <w:rsid w:val="00AC60F3"/>
    <w:rsid w:val="00AC6BD9"/>
    <w:rsid w:val="00AC6C33"/>
    <w:rsid w:val="00AC6D72"/>
    <w:rsid w:val="00AC6EEE"/>
    <w:rsid w:val="00AC7125"/>
    <w:rsid w:val="00AC7280"/>
    <w:rsid w:val="00AC7566"/>
    <w:rsid w:val="00AC79C4"/>
    <w:rsid w:val="00AC7AEB"/>
    <w:rsid w:val="00AC7BF1"/>
    <w:rsid w:val="00AC7F4D"/>
    <w:rsid w:val="00AD03E9"/>
    <w:rsid w:val="00AD1486"/>
    <w:rsid w:val="00AD1894"/>
    <w:rsid w:val="00AD191D"/>
    <w:rsid w:val="00AD19DB"/>
    <w:rsid w:val="00AD1C0B"/>
    <w:rsid w:val="00AD2143"/>
    <w:rsid w:val="00AD22E8"/>
    <w:rsid w:val="00AD25C5"/>
    <w:rsid w:val="00AD25FA"/>
    <w:rsid w:val="00AD27EA"/>
    <w:rsid w:val="00AD28B4"/>
    <w:rsid w:val="00AD29E1"/>
    <w:rsid w:val="00AD2D0D"/>
    <w:rsid w:val="00AD3362"/>
    <w:rsid w:val="00AD363C"/>
    <w:rsid w:val="00AD3834"/>
    <w:rsid w:val="00AD3B86"/>
    <w:rsid w:val="00AD3F78"/>
    <w:rsid w:val="00AD43C0"/>
    <w:rsid w:val="00AD462D"/>
    <w:rsid w:val="00AD4AEF"/>
    <w:rsid w:val="00AD4BDA"/>
    <w:rsid w:val="00AD4EDB"/>
    <w:rsid w:val="00AD501B"/>
    <w:rsid w:val="00AD514B"/>
    <w:rsid w:val="00AD54AF"/>
    <w:rsid w:val="00AD5510"/>
    <w:rsid w:val="00AD5633"/>
    <w:rsid w:val="00AD59EC"/>
    <w:rsid w:val="00AD5A23"/>
    <w:rsid w:val="00AD5D3A"/>
    <w:rsid w:val="00AD615A"/>
    <w:rsid w:val="00AD6336"/>
    <w:rsid w:val="00AD67DE"/>
    <w:rsid w:val="00AD6863"/>
    <w:rsid w:val="00AD6C3A"/>
    <w:rsid w:val="00AD6DFF"/>
    <w:rsid w:val="00AD7032"/>
    <w:rsid w:val="00AD7808"/>
    <w:rsid w:val="00AE0042"/>
    <w:rsid w:val="00AE07E8"/>
    <w:rsid w:val="00AE08F8"/>
    <w:rsid w:val="00AE0A5B"/>
    <w:rsid w:val="00AE0BE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2F6"/>
    <w:rsid w:val="00AE578B"/>
    <w:rsid w:val="00AE5811"/>
    <w:rsid w:val="00AE58EE"/>
    <w:rsid w:val="00AE5CF1"/>
    <w:rsid w:val="00AE5FCC"/>
    <w:rsid w:val="00AE6B1F"/>
    <w:rsid w:val="00AE6B9F"/>
    <w:rsid w:val="00AE6C77"/>
    <w:rsid w:val="00AE70E1"/>
    <w:rsid w:val="00AE75CF"/>
    <w:rsid w:val="00AE784A"/>
    <w:rsid w:val="00AE7F58"/>
    <w:rsid w:val="00AF0061"/>
    <w:rsid w:val="00AF0500"/>
    <w:rsid w:val="00AF0548"/>
    <w:rsid w:val="00AF0B5D"/>
    <w:rsid w:val="00AF0C29"/>
    <w:rsid w:val="00AF0C87"/>
    <w:rsid w:val="00AF0D62"/>
    <w:rsid w:val="00AF0F58"/>
    <w:rsid w:val="00AF1114"/>
    <w:rsid w:val="00AF123F"/>
    <w:rsid w:val="00AF198B"/>
    <w:rsid w:val="00AF19F2"/>
    <w:rsid w:val="00AF1B81"/>
    <w:rsid w:val="00AF1DF6"/>
    <w:rsid w:val="00AF2627"/>
    <w:rsid w:val="00AF2CDF"/>
    <w:rsid w:val="00AF2F4A"/>
    <w:rsid w:val="00AF2F4E"/>
    <w:rsid w:val="00AF2F65"/>
    <w:rsid w:val="00AF3000"/>
    <w:rsid w:val="00AF3126"/>
    <w:rsid w:val="00AF32AC"/>
    <w:rsid w:val="00AF3307"/>
    <w:rsid w:val="00AF35D1"/>
    <w:rsid w:val="00AF37A7"/>
    <w:rsid w:val="00AF38EC"/>
    <w:rsid w:val="00AF3A1D"/>
    <w:rsid w:val="00AF3D27"/>
    <w:rsid w:val="00AF3F1B"/>
    <w:rsid w:val="00AF43D6"/>
    <w:rsid w:val="00AF44D2"/>
    <w:rsid w:val="00AF4897"/>
    <w:rsid w:val="00AF4A9C"/>
    <w:rsid w:val="00AF4F2A"/>
    <w:rsid w:val="00AF4F3C"/>
    <w:rsid w:val="00AF5395"/>
    <w:rsid w:val="00AF5B2B"/>
    <w:rsid w:val="00AF604B"/>
    <w:rsid w:val="00AF61B5"/>
    <w:rsid w:val="00AF6383"/>
    <w:rsid w:val="00AF6664"/>
    <w:rsid w:val="00AF66B2"/>
    <w:rsid w:val="00AF7227"/>
    <w:rsid w:val="00AF72E0"/>
    <w:rsid w:val="00AF764A"/>
    <w:rsid w:val="00AF7670"/>
    <w:rsid w:val="00AF79FA"/>
    <w:rsid w:val="00B00630"/>
    <w:rsid w:val="00B0068E"/>
    <w:rsid w:val="00B00B21"/>
    <w:rsid w:val="00B00F10"/>
    <w:rsid w:val="00B01472"/>
    <w:rsid w:val="00B01723"/>
    <w:rsid w:val="00B018BE"/>
    <w:rsid w:val="00B01B7D"/>
    <w:rsid w:val="00B01F7B"/>
    <w:rsid w:val="00B01F92"/>
    <w:rsid w:val="00B02093"/>
    <w:rsid w:val="00B021EE"/>
    <w:rsid w:val="00B022FC"/>
    <w:rsid w:val="00B02C2D"/>
    <w:rsid w:val="00B02DF9"/>
    <w:rsid w:val="00B0319D"/>
    <w:rsid w:val="00B03454"/>
    <w:rsid w:val="00B03615"/>
    <w:rsid w:val="00B03683"/>
    <w:rsid w:val="00B03695"/>
    <w:rsid w:val="00B037B0"/>
    <w:rsid w:val="00B03B5A"/>
    <w:rsid w:val="00B03F69"/>
    <w:rsid w:val="00B03F6A"/>
    <w:rsid w:val="00B04368"/>
    <w:rsid w:val="00B048E0"/>
    <w:rsid w:val="00B04953"/>
    <w:rsid w:val="00B04B81"/>
    <w:rsid w:val="00B05B07"/>
    <w:rsid w:val="00B05B65"/>
    <w:rsid w:val="00B05C2F"/>
    <w:rsid w:val="00B05E41"/>
    <w:rsid w:val="00B0603C"/>
    <w:rsid w:val="00B06312"/>
    <w:rsid w:val="00B072CD"/>
    <w:rsid w:val="00B07537"/>
    <w:rsid w:val="00B079ED"/>
    <w:rsid w:val="00B07E52"/>
    <w:rsid w:val="00B10893"/>
    <w:rsid w:val="00B10919"/>
    <w:rsid w:val="00B109BF"/>
    <w:rsid w:val="00B10AEB"/>
    <w:rsid w:val="00B10E20"/>
    <w:rsid w:val="00B11177"/>
    <w:rsid w:val="00B1130F"/>
    <w:rsid w:val="00B11329"/>
    <w:rsid w:val="00B113DD"/>
    <w:rsid w:val="00B11796"/>
    <w:rsid w:val="00B11A30"/>
    <w:rsid w:val="00B12230"/>
    <w:rsid w:val="00B12342"/>
    <w:rsid w:val="00B12578"/>
    <w:rsid w:val="00B138BC"/>
    <w:rsid w:val="00B13C01"/>
    <w:rsid w:val="00B13D6F"/>
    <w:rsid w:val="00B1402C"/>
    <w:rsid w:val="00B1427D"/>
    <w:rsid w:val="00B144E6"/>
    <w:rsid w:val="00B14BE3"/>
    <w:rsid w:val="00B14D22"/>
    <w:rsid w:val="00B14EDF"/>
    <w:rsid w:val="00B14F33"/>
    <w:rsid w:val="00B151EF"/>
    <w:rsid w:val="00B1521D"/>
    <w:rsid w:val="00B152B1"/>
    <w:rsid w:val="00B156F4"/>
    <w:rsid w:val="00B157D2"/>
    <w:rsid w:val="00B15B0E"/>
    <w:rsid w:val="00B15D31"/>
    <w:rsid w:val="00B15E6F"/>
    <w:rsid w:val="00B15ECA"/>
    <w:rsid w:val="00B15F96"/>
    <w:rsid w:val="00B163BE"/>
    <w:rsid w:val="00B16718"/>
    <w:rsid w:val="00B16798"/>
    <w:rsid w:val="00B1757E"/>
    <w:rsid w:val="00B17C0D"/>
    <w:rsid w:val="00B20263"/>
    <w:rsid w:val="00B20B76"/>
    <w:rsid w:val="00B2102A"/>
    <w:rsid w:val="00B2112B"/>
    <w:rsid w:val="00B21276"/>
    <w:rsid w:val="00B2170A"/>
    <w:rsid w:val="00B217F6"/>
    <w:rsid w:val="00B21C41"/>
    <w:rsid w:val="00B22304"/>
    <w:rsid w:val="00B2241C"/>
    <w:rsid w:val="00B2247C"/>
    <w:rsid w:val="00B2288D"/>
    <w:rsid w:val="00B228BC"/>
    <w:rsid w:val="00B229FF"/>
    <w:rsid w:val="00B22BB4"/>
    <w:rsid w:val="00B22F5A"/>
    <w:rsid w:val="00B23230"/>
    <w:rsid w:val="00B2363E"/>
    <w:rsid w:val="00B237BA"/>
    <w:rsid w:val="00B23909"/>
    <w:rsid w:val="00B241BB"/>
    <w:rsid w:val="00B245C8"/>
    <w:rsid w:val="00B24DD0"/>
    <w:rsid w:val="00B24E7A"/>
    <w:rsid w:val="00B2553B"/>
    <w:rsid w:val="00B25AB0"/>
    <w:rsid w:val="00B25EE7"/>
    <w:rsid w:val="00B26568"/>
    <w:rsid w:val="00B26606"/>
    <w:rsid w:val="00B26FB6"/>
    <w:rsid w:val="00B273A2"/>
    <w:rsid w:val="00B27701"/>
    <w:rsid w:val="00B277CE"/>
    <w:rsid w:val="00B27A94"/>
    <w:rsid w:val="00B27CD0"/>
    <w:rsid w:val="00B27DEC"/>
    <w:rsid w:val="00B300BA"/>
    <w:rsid w:val="00B303B8"/>
    <w:rsid w:val="00B305BB"/>
    <w:rsid w:val="00B30A09"/>
    <w:rsid w:val="00B30A30"/>
    <w:rsid w:val="00B30B15"/>
    <w:rsid w:val="00B30B55"/>
    <w:rsid w:val="00B30BAE"/>
    <w:rsid w:val="00B30CCC"/>
    <w:rsid w:val="00B30D9C"/>
    <w:rsid w:val="00B31275"/>
    <w:rsid w:val="00B3128C"/>
    <w:rsid w:val="00B318D7"/>
    <w:rsid w:val="00B31A1B"/>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6455"/>
    <w:rsid w:val="00B364CB"/>
    <w:rsid w:val="00B3664A"/>
    <w:rsid w:val="00B36862"/>
    <w:rsid w:val="00B373FD"/>
    <w:rsid w:val="00B3743E"/>
    <w:rsid w:val="00B37A5A"/>
    <w:rsid w:val="00B37E72"/>
    <w:rsid w:val="00B37F25"/>
    <w:rsid w:val="00B40024"/>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6D4"/>
    <w:rsid w:val="00B44780"/>
    <w:rsid w:val="00B447C5"/>
    <w:rsid w:val="00B44860"/>
    <w:rsid w:val="00B448DE"/>
    <w:rsid w:val="00B44B11"/>
    <w:rsid w:val="00B44FBA"/>
    <w:rsid w:val="00B4503E"/>
    <w:rsid w:val="00B450DB"/>
    <w:rsid w:val="00B45294"/>
    <w:rsid w:val="00B4570D"/>
    <w:rsid w:val="00B45737"/>
    <w:rsid w:val="00B45B0C"/>
    <w:rsid w:val="00B461AA"/>
    <w:rsid w:val="00B4646D"/>
    <w:rsid w:val="00B46A09"/>
    <w:rsid w:val="00B46AA2"/>
    <w:rsid w:val="00B46C3D"/>
    <w:rsid w:val="00B46CCE"/>
    <w:rsid w:val="00B46D64"/>
    <w:rsid w:val="00B46E84"/>
    <w:rsid w:val="00B4709C"/>
    <w:rsid w:val="00B472C1"/>
    <w:rsid w:val="00B47A74"/>
    <w:rsid w:val="00B50071"/>
    <w:rsid w:val="00B50434"/>
    <w:rsid w:val="00B504AA"/>
    <w:rsid w:val="00B509FC"/>
    <w:rsid w:val="00B50C2A"/>
    <w:rsid w:val="00B50F34"/>
    <w:rsid w:val="00B511B3"/>
    <w:rsid w:val="00B512BC"/>
    <w:rsid w:val="00B518C7"/>
    <w:rsid w:val="00B51B91"/>
    <w:rsid w:val="00B51E6B"/>
    <w:rsid w:val="00B52312"/>
    <w:rsid w:val="00B52317"/>
    <w:rsid w:val="00B52605"/>
    <w:rsid w:val="00B5263D"/>
    <w:rsid w:val="00B5269A"/>
    <w:rsid w:val="00B52875"/>
    <w:rsid w:val="00B529E4"/>
    <w:rsid w:val="00B52BB0"/>
    <w:rsid w:val="00B52ED7"/>
    <w:rsid w:val="00B537AA"/>
    <w:rsid w:val="00B537F7"/>
    <w:rsid w:val="00B53957"/>
    <w:rsid w:val="00B53B23"/>
    <w:rsid w:val="00B53D15"/>
    <w:rsid w:val="00B53EAC"/>
    <w:rsid w:val="00B540C8"/>
    <w:rsid w:val="00B542F4"/>
    <w:rsid w:val="00B5467F"/>
    <w:rsid w:val="00B55164"/>
    <w:rsid w:val="00B554E6"/>
    <w:rsid w:val="00B55FC9"/>
    <w:rsid w:val="00B56246"/>
    <w:rsid w:val="00B563FF"/>
    <w:rsid w:val="00B56575"/>
    <w:rsid w:val="00B56BB4"/>
    <w:rsid w:val="00B56D39"/>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1F0C"/>
    <w:rsid w:val="00B628CA"/>
    <w:rsid w:val="00B62B41"/>
    <w:rsid w:val="00B62F6C"/>
    <w:rsid w:val="00B63130"/>
    <w:rsid w:val="00B63715"/>
    <w:rsid w:val="00B63773"/>
    <w:rsid w:val="00B638A8"/>
    <w:rsid w:val="00B63C27"/>
    <w:rsid w:val="00B63E7B"/>
    <w:rsid w:val="00B64063"/>
    <w:rsid w:val="00B642A1"/>
    <w:rsid w:val="00B64311"/>
    <w:rsid w:val="00B64527"/>
    <w:rsid w:val="00B6452C"/>
    <w:rsid w:val="00B64A3D"/>
    <w:rsid w:val="00B64FF4"/>
    <w:rsid w:val="00B651AA"/>
    <w:rsid w:val="00B65B43"/>
    <w:rsid w:val="00B65BA7"/>
    <w:rsid w:val="00B65CC3"/>
    <w:rsid w:val="00B65ECF"/>
    <w:rsid w:val="00B661C2"/>
    <w:rsid w:val="00B662A9"/>
    <w:rsid w:val="00B665D0"/>
    <w:rsid w:val="00B6672D"/>
    <w:rsid w:val="00B66CC3"/>
    <w:rsid w:val="00B67094"/>
    <w:rsid w:val="00B6727F"/>
    <w:rsid w:val="00B67295"/>
    <w:rsid w:val="00B675D8"/>
    <w:rsid w:val="00B6761C"/>
    <w:rsid w:val="00B6761D"/>
    <w:rsid w:val="00B677EB"/>
    <w:rsid w:val="00B67898"/>
    <w:rsid w:val="00B678DE"/>
    <w:rsid w:val="00B67DA4"/>
    <w:rsid w:val="00B67F07"/>
    <w:rsid w:val="00B67F2B"/>
    <w:rsid w:val="00B702D0"/>
    <w:rsid w:val="00B7035E"/>
    <w:rsid w:val="00B7048D"/>
    <w:rsid w:val="00B7065E"/>
    <w:rsid w:val="00B707F8"/>
    <w:rsid w:val="00B70904"/>
    <w:rsid w:val="00B70A55"/>
    <w:rsid w:val="00B70D00"/>
    <w:rsid w:val="00B70F78"/>
    <w:rsid w:val="00B71109"/>
    <w:rsid w:val="00B71131"/>
    <w:rsid w:val="00B71EF2"/>
    <w:rsid w:val="00B72026"/>
    <w:rsid w:val="00B72350"/>
    <w:rsid w:val="00B724FD"/>
    <w:rsid w:val="00B72838"/>
    <w:rsid w:val="00B72ED8"/>
    <w:rsid w:val="00B73027"/>
    <w:rsid w:val="00B730FF"/>
    <w:rsid w:val="00B734C0"/>
    <w:rsid w:val="00B73530"/>
    <w:rsid w:val="00B7378C"/>
    <w:rsid w:val="00B73BF4"/>
    <w:rsid w:val="00B73F1C"/>
    <w:rsid w:val="00B74249"/>
    <w:rsid w:val="00B74257"/>
    <w:rsid w:val="00B742D0"/>
    <w:rsid w:val="00B74C22"/>
    <w:rsid w:val="00B74E2C"/>
    <w:rsid w:val="00B7555A"/>
    <w:rsid w:val="00B758CC"/>
    <w:rsid w:val="00B7594B"/>
    <w:rsid w:val="00B75BA3"/>
    <w:rsid w:val="00B75FB5"/>
    <w:rsid w:val="00B77543"/>
    <w:rsid w:val="00B775EA"/>
    <w:rsid w:val="00B77631"/>
    <w:rsid w:val="00B77B47"/>
    <w:rsid w:val="00B77B4D"/>
    <w:rsid w:val="00B77BF7"/>
    <w:rsid w:val="00B80055"/>
    <w:rsid w:val="00B800B1"/>
    <w:rsid w:val="00B80660"/>
    <w:rsid w:val="00B80856"/>
    <w:rsid w:val="00B80C11"/>
    <w:rsid w:val="00B80E2A"/>
    <w:rsid w:val="00B813F4"/>
    <w:rsid w:val="00B8163A"/>
    <w:rsid w:val="00B819EC"/>
    <w:rsid w:val="00B81AC2"/>
    <w:rsid w:val="00B81B31"/>
    <w:rsid w:val="00B81CA9"/>
    <w:rsid w:val="00B81D75"/>
    <w:rsid w:val="00B833E8"/>
    <w:rsid w:val="00B8396F"/>
    <w:rsid w:val="00B83992"/>
    <w:rsid w:val="00B83BB2"/>
    <w:rsid w:val="00B83D7B"/>
    <w:rsid w:val="00B84022"/>
    <w:rsid w:val="00B846E3"/>
    <w:rsid w:val="00B848F1"/>
    <w:rsid w:val="00B85130"/>
    <w:rsid w:val="00B85368"/>
    <w:rsid w:val="00B85472"/>
    <w:rsid w:val="00B85781"/>
    <w:rsid w:val="00B8595B"/>
    <w:rsid w:val="00B85A8E"/>
    <w:rsid w:val="00B861A6"/>
    <w:rsid w:val="00B865F3"/>
    <w:rsid w:val="00B8686D"/>
    <w:rsid w:val="00B86A78"/>
    <w:rsid w:val="00B86BA1"/>
    <w:rsid w:val="00B86D11"/>
    <w:rsid w:val="00B86DAD"/>
    <w:rsid w:val="00B878EA"/>
    <w:rsid w:val="00B879F1"/>
    <w:rsid w:val="00B87BB8"/>
    <w:rsid w:val="00B87CFB"/>
    <w:rsid w:val="00B87D0D"/>
    <w:rsid w:val="00B87E43"/>
    <w:rsid w:val="00B87FB6"/>
    <w:rsid w:val="00B87FBC"/>
    <w:rsid w:val="00B900AF"/>
    <w:rsid w:val="00B90621"/>
    <w:rsid w:val="00B909D4"/>
    <w:rsid w:val="00B91497"/>
    <w:rsid w:val="00B91D7E"/>
    <w:rsid w:val="00B91F83"/>
    <w:rsid w:val="00B9267C"/>
    <w:rsid w:val="00B92BBC"/>
    <w:rsid w:val="00B92CCB"/>
    <w:rsid w:val="00B92F46"/>
    <w:rsid w:val="00B92F77"/>
    <w:rsid w:val="00B92F9F"/>
    <w:rsid w:val="00B935C1"/>
    <w:rsid w:val="00B93B25"/>
    <w:rsid w:val="00B93BC4"/>
    <w:rsid w:val="00B93CE6"/>
    <w:rsid w:val="00B9413B"/>
    <w:rsid w:val="00B94245"/>
    <w:rsid w:val="00B9458B"/>
    <w:rsid w:val="00B949B4"/>
    <w:rsid w:val="00B94C50"/>
    <w:rsid w:val="00B9500D"/>
    <w:rsid w:val="00B952A5"/>
    <w:rsid w:val="00B955FA"/>
    <w:rsid w:val="00B95666"/>
    <w:rsid w:val="00B9612F"/>
    <w:rsid w:val="00B96186"/>
    <w:rsid w:val="00B96341"/>
    <w:rsid w:val="00B963BA"/>
    <w:rsid w:val="00B96704"/>
    <w:rsid w:val="00B969B2"/>
    <w:rsid w:val="00B972A0"/>
    <w:rsid w:val="00B974A0"/>
    <w:rsid w:val="00B97A80"/>
    <w:rsid w:val="00B97D06"/>
    <w:rsid w:val="00B97DF8"/>
    <w:rsid w:val="00BA036B"/>
    <w:rsid w:val="00BA0C8C"/>
    <w:rsid w:val="00BA0E3A"/>
    <w:rsid w:val="00BA1360"/>
    <w:rsid w:val="00BA148C"/>
    <w:rsid w:val="00BA17F2"/>
    <w:rsid w:val="00BA1844"/>
    <w:rsid w:val="00BA219F"/>
    <w:rsid w:val="00BA263E"/>
    <w:rsid w:val="00BA2915"/>
    <w:rsid w:val="00BA2D88"/>
    <w:rsid w:val="00BA3887"/>
    <w:rsid w:val="00BA3A4C"/>
    <w:rsid w:val="00BA3BDD"/>
    <w:rsid w:val="00BA40D4"/>
    <w:rsid w:val="00BA43A0"/>
    <w:rsid w:val="00BA4890"/>
    <w:rsid w:val="00BA49A9"/>
    <w:rsid w:val="00BA49DE"/>
    <w:rsid w:val="00BA4ED9"/>
    <w:rsid w:val="00BA5399"/>
    <w:rsid w:val="00BA55B3"/>
    <w:rsid w:val="00BA5623"/>
    <w:rsid w:val="00BA5C08"/>
    <w:rsid w:val="00BA5DCD"/>
    <w:rsid w:val="00BA5E86"/>
    <w:rsid w:val="00BA612F"/>
    <w:rsid w:val="00BA630B"/>
    <w:rsid w:val="00BA63F1"/>
    <w:rsid w:val="00BA69A2"/>
    <w:rsid w:val="00BA710E"/>
    <w:rsid w:val="00BA74E8"/>
    <w:rsid w:val="00BA78A4"/>
    <w:rsid w:val="00BA78CC"/>
    <w:rsid w:val="00BA7C00"/>
    <w:rsid w:val="00BB0977"/>
    <w:rsid w:val="00BB09A6"/>
    <w:rsid w:val="00BB0D47"/>
    <w:rsid w:val="00BB12C7"/>
    <w:rsid w:val="00BB1535"/>
    <w:rsid w:val="00BB15A1"/>
    <w:rsid w:val="00BB15C1"/>
    <w:rsid w:val="00BB1709"/>
    <w:rsid w:val="00BB1F02"/>
    <w:rsid w:val="00BB21CF"/>
    <w:rsid w:val="00BB278D"/>
    <w:rsid w:val="00BB292B"/>
    <w:rsid w:val="00BB293D"/>
    <w:rsid w:val="00BB2AC6"/>
    <w:rsid w:val="00BB2FB3"/>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5DE5"/>
    <w:rsid w:val="00BB6170"/>
    <w:rsid w:val="00BB641C"/>
    <w:rsid w:val="00BB68A1"/>
    <w:rsid w:val="00BB68C0"/>
    <w:rsid w:val="00BB6900"/>
    <w:rsid w:val="00BB6C9A"/>
    <w:rsid w:val="00BB7060"/>
    <w:rsid w:val="00BB7073"/>
    <w:rsid w:val="00BB72DF"/>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4E7"/>
    <w:rsid w:val="00BC3806"/>
    <w:rsid w:val="00BC38C0"/>
    <w:rsid w:val="00BC3CAF"/>
    <w:rsid w:val="00BC3D04"/>
    <w:rsid w:val="00BC42DF"/>
    <w:rsid w:val="00BC42EB"/>
    <w:rsid w:val="00BC43BE"/>
    <w:rsid w:val="00BC44C8"/>
    <w:rsid w:val="00BC460B"/>
    <w:rsid w:val="00BC488C"/>
    <w:rsid w:val="00BC4923"/>
    <w:rsid w:val="00BC4A38"/>
    <w:rsid w:val="00BC4A7D"/>
    <w:rsid w:val="00BC4DEF"/>
    <w:rsid w:val="00BC5014"/>
    <w:rsid w:val="00BC507F"/>
    <w:rsid w:val="00BC5310"/>
    <w:rsid w:val="00BC548B"/>
    <w:rsid w:val="00BC5566"/>
    <w:rsid w:val="00BC56E0"/>
    <w:rsid w:val="00BC5AB8"/>
    <w:rsid w:val="00BC5F3A"/>
    <w:rsid w:val="00BC60B7"/>
    <w:rsid w:val="00BC6423"/>
    <w:rsid w:val="00BC6796"/>
    <w:rsid w:val="00BC6A94"/>
    <w:rsid w:val="00BC6BA1"/>
    <w:rsid w:val="00BC6D6B"/>
    <w:rsid w:val="00BC6ECB"/>
    <w:rsid w:val="00BC73DC"/>
    <w:rsid w:val="00BC7442"/>
    <w:rsid w:val="00BC7547"/>
    <w:rsid w:val="00BC7558"/>
    <w:rsid w:val="00BC763B"/>
    <w:rsid w:val="00BC7815"/>
    <w:rsid w:val="00BC791A"/>
    <w:rsid w:val="00BC7B3A"/>
    <w:rsid w:val="00BC7CC1"/>
    <w:rsid w:val="00BD035B"/>
    <w:rsid w:val="00BD0645"/>
    <w:rsid w:val="00BD0D06"/>
    <w:rsid w:val="00BD0E40"/>
    <w:rsid w:val="00BD0F81"/>
    <w:rsid w:val="00BD17B0"/>
    <w:rsid w:val="00BD17F9"/>
    <w:rsid w:val="00BD18BE"/>
    <w:rsid w:val="00BD18BF"/>
    <w:rsid w:val="00BD195B"/>
    <w:rsid w:val="00BD1B53"/>
    <w:rsid w:val="00BD2092"/>
    <w:rsid w:val="00BD25A0"/>
    <w:rsid w:val="00BD2678"/>
    <w:rsid w:val="00BD2BD8"/>
    <w:rsid w:val="00BD3522"/>
    <w:rsid w:val="00BD365A"/>
    <w:rsid w:val="00BD394C"/>
    <w:rsid w:val="00BD3BD2"/>
    <w:rsid w:val="00BD4309"/>
    <w:rsid w:val="00BD43E6"/>
    <w:rsid w:val="00BD4EDC"/>
    <w:rsid w:val="00BD5590"/>
    <w:rsid w:val="00BD5625"/>
    <w:rsid w:val="00BD5C77"/>
    <w:rsid w:val="00BD6289"/>
    <w:rsid w:val="00BD6553"/>
    <w:rsid w:val="00BD65A5"/>
    <w:rsid w:val="00BD67E5"/>
    <w:rsid w:val="00BD6AAB"/>
    <w:rsid w:val="00BD7485"/>
    <w:rsid w:val="00BD77EF"/>
    <w:rsid w:val="00BD7E83"/>
    <w:rsid w:val="00BE0379"/>
    <w:rsid w:val="00BE0467"/>
    <w:rsid w:val="00BE04AB"/>
    <w:rsid w:val="00BE0566"/>
    <w:rsid w:val="00BE067B"/>
    <w:rsid w:val="00BE0833"/>
    <w:rsid w:val="00BE0A5D"/>
    <w:rsid w:val="00BE0D04"/>
    <w:rsid w:val="00BE0EC1"/>
    <w:rsid w:val="00BE10A6"/>
    <w:rsid w:val="00BE1138"/>
    <w:rsid w:val="00BE1140"/>
    <w:rsid w:val="00BE1574"/>
    <w:rsid w:val="00BE17E8"/>
    <w:rsid w:val="00BE184A"/>
    <w:rsid w:val="00BE1A0D"/>
    <w:rsid w:val="00BE1D41"/>
    <w:rsid w:val="00BE2051"/>
    <w:rsid w:val="00BE2063"/>
    <w:rsid w:val="00BE27D4"/>
    <w:rsid w:val="00BE2800"/>
    <w:rsid w:val="00BE2A75"/>
    <w:rsid w:val="00BE2D83"/>
    <w:rsid w:val="00BE2E68"/>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45D"/>
    <w:rsid w:val="00BE5679"/>
    <w:rsid w:val="00BE571F"/>
    <w:rsid w:val="00BE5887"/>
    <w:rsid w:val="00BE5F9F"/>
    <w:rsid w:val="00BE6111"/>
    <w:rsid w:val="00BE6133"/>
    <w:rsid w:val="00BE61A4"/>
    <w:rsid w:val="00BE61D3"/>
    <w:rsid w:val="00BE64A3"/>
    <w:rsid w:val="00BE6500"/>
    <w:rsid w:val="00BE65F2"/>
    <w:rsid w:val="00BE65F8"/>
    <w:rsid w:val="00BE67BF"/>
    <w:rsid w:val="00BE68F6"/>
    <w:rsid w:val="00BE697B"/>
    <w:rsid w:val="00BE7064"/>
    <w:rsid w:val="00BE71D9"/>
    <w:rsid w:val="00BE753B"/>
    <w:rsid w:val="00BE78E1"/>
    <w:rsid w:val="00BE7F45"/>
    <w:rsid w:val="00BF026B"/>
    <w:rsid w:val="00BF06ED"/>
    <w:rsid w:val="00BF0797"/>
    <w:rsid w:val="00BF0CAB"/>
    <w:rsid w:val="00BF0D36"/>
    <w:rsid w:val="00BF0E75"/>
    <w:rsid w:val="00BF0F3E"/>
    <w:rsid w:val="00BF101F"/>
    <w:rsid w:val="00BF10A4"/>
    <w:rsid w:val="00BF11A1"/>
    <w:rsid w:val="00BF11AB"/>
    <w:rsid w:val="00BF125E"/>
    <w:rsid w:val="00BF14E6"/>
    <w:rsid w:val="00BF151B"/>
    <w:rsid w:val="00BF15AE"/>
    <w:rsid w:val="00BF1648"/>
    <w:rsid w:val="00BF1671"/>
    <w:rsid w:val="00BF1F29"/>
    <w:rsid w:val="00BF20B6"/>
    <w:rsid w:val="00BF2162"/>
    <w:rsid w:val="00BF2270"/>
    <w:rsid w:val="00BF2283"/>
    <w:rsid w:val="00BF2599"/>
    <w:rsid w:val="00BF25D1"/>
    <w:rsid w:val="00BF29C7"/>
    <w:rsid w:val="00BF2AAB"/>
    <w:rsid w:val="00BF2C3D"/>
    <w:rsid w:val="00BF2FEF"/>
    <w:rsid w:val="00BF36F3"/>
    <w:rsid w:val="00BF3C43"/>
    <w:rsid w:val="00BF3D92"/>
    <w:rsid w:val="00BF418C"/>
    <w:rsid w:val="00BF4653"/>
    <w:rsid w:val="00BF46A3"/>
    <w:rsid w:val="00BF46FF"/>
    <w:rsid w:val="00BF4744"/>
    <w:rsid w:val="00BF4995"/>
    <w:rsid w:val="00BF51EB"/>
    <w:rsid w:val="00BF5365"/>
    <w:rsid w:val="00BF5A06"/>
    <w:rsid w:val="00BF5F0F"/>
    <w:rsid w:val="00BF62B5"/>
    <w:rsid w:val="00BF642A"/>
    <w:rsid w:val="00BF6565"/>
    <w:rsid w:val="00BF66F0"/>
    <w:rsid w:val="00BF682B"/>
    <w:rsid w:val="00BF6B58"/>
    <w:rsid w:val="00BF6B6D"/>
    <w:rsid w:val="00BF6D13"/>
    <w:rsid w:val="00BF70B6"/>
    <w:rsid w:val="00BF7604"/>
    <w:rsid w:val="00BF760B"/>
    <w:rsid w:val="00BF7DB6"/>
    <w:rsid w:val="00BF7E0A"/>
    <w:rsid w:val="00C00168"/>
    <w:rsid w:val="00C002E9"/>
    <w:rsid w:val="00C0058C"/>
    <w:rsid w:val="00C0075A"/>
    <w:rsid w:val="00C00C56"/>
    <w:rsid w:val="00C01109"/>
    <w:rsid w:val="00C01475"/>
    <w:rsid w:val="00C0177C"/>
    <w:rsid w:val="00C02174"/>
    <w:rsid w:val="00C02B1B"/>
    <w:rsid w:val="00C02D22"/>
    <w:rsid w:val="00C034CA"/>
    <w:rsid w:val="00C035EC"/>
    <w:rsid w:val="00C038AE"/>
    <w:rsid w:val="00C03B3F"/>
    <w:rsid w:val="00C03F21"/>
    <w:rsid w:val="00C04140"/>
    <w:rsid w:val="00C04272"/>
    <w:rsid w:val="00C04B4E"/>
    <w:rsid w:val="00C04FFC"/>
    <w:rsid w:val="00C0504F"/>
    <w:rsid w:val="00C053D5"/>
    <w:rsid w:val="00C056EA"/>
    <w:rsid w:val="00C05C4C"/>
    <w:rsid w:val="00C06208"/>
    <w:rsid w:val="00C06872"/>
    <w:rsid w:val="00C06C6E"/>
    <w:rsid w:val="00C071AC"/>
    <w:rsid w:val="00C071FB"/>
    <w:rsid w:val="00C0735E"/>
    <w:rsid w:val="00C07512"/>
    <w:rsid w:val="00C07583"/>
    <w:rsid w:val="00C07863"/>
    <w:rsid w:val="00C079F7"/>
    <w:rsid w:val="00C07B11"/>
    <w:rsid w:val="00C1087C"/>
    <w:rsid w:val="00C108E2"/>
    <w:rsid w:val="00C10DF9"/>
    <w:rsid w:val="00C11037"/>
    <w:rsid w:val="00C110DD"/>
    <w:rsid w:val="00C113D6"/>
    <w:rsid w:val="00C11906"/>
    <w:rsid w:val="00C11E69"/>
    <w:rsid w:val="00C12149"/>
    <w:rsid w:val="00C12460"/>
    <w:rsid w:val="00C12516"/>
    <w:rsid w:val="00C12853"/>
    <w:rsid w:val="00C1290D"/>
    <w:rsid w:val="00C12986"/>
    <w:rsid w:val="00C12E98"/>
    <w:rsid w:val="00C137A3"/>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5BC"/>
    <w:rsid w:val="00C16779"/>
    <w:rsid w:val="00C170F8"/>
    <w:rsid w:val="00C17507"/>
    <w:rsid w:val="00C17563"/>
    <w:rsid w:val="00C1775C"/>
    <w:rsid w:val="00C17D50"/>
    <w:rsid w:val="00C20115"/>
    <w:rsid w:val="00C205CF"/>
    <w:rsid w:val="00C20737"/>
    <w:rsid w:val="00C20B8C"/>
    <w:rsid w:val="00C20BCF"/>
    <w:rsid w:val="00C2152A"/>
    <w:rsid w:val="00C215F4"/>
    <w:rsid w:val="00C21763"/>
    <w:rsid w:val="00C21851"/>
    <w:rsid w:val="00C219F8"/>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B07"/>
    <w:rsid w:val="00C25631"/>
    <w:rsid w:val="00C25829"/>
    <w:rsid w:val="00C25869"/>
    <w:rsid w:val="00C258D4"/>
    <w:rsid w:val="00C258F5"/>
    <w:rsid w:val="00C25ADF"/>
    <w:rsid w:val="00C25E79"/>
    <w:rsid w:val="00C25EDE"/>
    <w:rsid w:val="00C25F74"/>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0938"/>
    <w:rsid w:val="00C30F2A"/>
    <w:rsid w:val="00C31046"/>
    <w:rsid w:val="00C3134C"/>
    <w:rsid w:val="00C31375"/>
    <w:rsid w:val="00C315B6"/>
    <w:rsid w:val="00C315E6"/>
    <w:rsid w:val="00C31B26"/>
    <w:rsid w:val="00C32242"/>
    <w:rsid w:val="00C32536"/>
    <w:rsid w:val="00C32EBD"/>
    <w:rsid w:val="00C332E7"/>
    <w:rsid w:val="00C33519"/>
    <w:rsid w:val="00C3351E"/>
    <w:rsid w:val="00C337E8"/>
    <w:rsid w:val="00C33EE4"/>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AA9"/>
    <w:rsid w:val="00C37D33"/>
    <w:rsid w:val="00C40001"/>
    <w:rsid w:val="00C403A5"/>
    <w:rsid w:val="00C40531"/>
    <w:rsid w:val="00C406AD"/>
    <w:rsid w:val="00C40B00"/>
    <w:rsid w:val="00C40B88"/>
    <w:rsid w:val="00C40D2D"/>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122"/>
    <w:rsid w:val="00C441F9"/>
    <w:rsid w:val="00C442CE"/>
    <w:rsid w:val="00C442D8"/>
    <w:rsid w:val="00C4431F"/>
    <w:rsid w:val="00C44803"/>
    <w:rsid w:val="00C44C94"/>
    <w:rsid w:val="00C451CC"/>
    <w:rsid w:val="00C459D1"/>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551"/>
    <w:rsid w:val="00C5064A"/>
    <w:rsid w:val="00C50908"/>
    <w:rsid w:val="00C509FC"/>
    <w:rsid w:val="00C511E2"/>
    <w:rsid w:val="00C51984"/>
    <w:rsid w:val="00C51ABA"/>
    <w:rsid w:val="00C51D8A"/>
    <w:rsid w:val="00C51FF6"/>
    <w:rsid w:val="00C52186"/>
    <w:rsid w:val="00C524D0"/>
    <w:rsid w:val="00C52650"/>
    <w:rsid w:val="00C527EC"/>
    <w:rsid w:val="00C52A81"/>
    <w:rsid w:val="00C52C2A"/>
    <w:rsid w:val="00C52F23"/>
    <w:rsid w:val="00C52FEF"/>
    <w:rsid w:val="00C532C7"/>
    <w:rsid w:val="00C536F7"/>
    <w:rsid w:val="00C53B58"/>
    <w:rsid w:val="00C53B88"/>
    <w:rsid w:val="00C54340"/>
    <w:rsid w:val="00C54810"/>
    <w:rsid w:val="00C54872"/>
    <w:rsid w:val="00C548D8"/>
    <w:rsid w:val="00C54AA3"/>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F04"/>
    <w:rsid w:val="00C606A1"/>
    <w:rsid w:val="00C60980"/>
    <w:rsid w:val="00C60AF0"/>
    <w:rsid w:val="00C60C0A"/>
    <w:rsid w:val="00C61027"/>
    <w:rsid w:val="00C613EB"/>
    <w:rsid w:val="00C61724"/>
    <w:rsid w:val="00C61C38"/>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404"/>
    <w:rsid w:val="00C65A49"/>
    <w:rsid w:val="00C65B3D"/>
    <w:rsid w:val="00C66122"/>
    <w:rsid w:val="00C66715"/>
    <w:rsid w:val="00C66B99"/>
    <w:rsid w:val="00C67394"/>
    <w:rsid w:val="00C674CD"/>
    <w:rsid w:val="00C677CE"/>
    <w:rsid w:val="00C67907"/>
    <w:rsid w:val="00C67A3F"/>
    <w:rsid w:val="00C701E4"/>
    <w:rsid w:val="00C70280"/>
    <w:rsid w:val="00C7035F"/>
    <w:rsid w:val="00C70676"/>
    <w:rsid w:val="00C70834"/>
    <w:rsid w:val="00C7089E"/>
    <w:rsid w:val="00C7116E"/>
    <w:rsid w:val="00C716F2"/>
    <w:rsid w:val="00C717BE"/>
    <w:rsid w:val="00C7183F"/>
    <w:rsid w:val="00C7235B"/>
    <w:rsid w:val="00C72789"/>
    <w:rsid w:val="00C72B68"/>
    <w:rsid w:val="00C72DB9"/>
    <w:rsid w:val="00C733E7"/>
    <w:rsid w:val="00C736AB"/>
    <w:rsid w:val="00C7376D"/>
    <w:rsid w:val="00C73A78"/>
    <w:rsid w:val="00C74032"/>
    <w:rsid w:val="00C74400"/>
    <w:rsid w:val="00C74A1A"/>
    <w:rsid w:val="00C7505D"/>
    <w:rsid w:val="00C75102"/>
    <w:rsid w:val="00C75330"/>
    <w:rsid w:val="00C75728"/>
    <w:rsid w:val="00C757B2"/>
    <w:rsid w:val="00C757FB"/>
    <w:rsid w:val="00C75F57"/>
    <w:rsid w:val="00C76558"/>
    <w:rsid w:val="00C76A5F"/>
    <w:rsid w:val="00C76D1F"/>
    <w:rsid w:val="00C76DB0"/>
    <w:rsid w:val="00C76E24"/>
    <w:rsid w:val="00C76E98"/>
    <w:rsid w:val="00C76F51"/>
    <w:rsid w:val="00C77067"/>
    <w:rsid w:val="00C77193"/>
    <w:rsid w:val="00C7739F"/>
    <w:rsid w:val="00C778E7"/>
    <w:rsid w:val="00C779EF"/>
    <w:rsid w:val="00C77AF1"/>
    <w:rsid w:val="00C80095"/>
    <w:rsid w:val="00C80096"/>
    <w:rsid w:val="00C8012F"/>
    <w:rsid w:val="00C80BD6"/>
    <w:rsid w:val="00C80D38"/>
    <w:rsid w:val="00C80F7F"/>
    <w:rsid w:val="00C81027"/>
    <w:rsid w:val="00C812BA"/>
    <w:rsid w:val="00C8168D"/>
    <w:rsid w:val="00C8173A"/>
    <w:rsid w:val="00C81869"/>
    <w:rsid w:val="00C81954"/>
    <w:rsid w:val="00C81E02"/>
    <w:rsid w:val="00C82150"/>
    <w:rsid w:val="00C82322"/>
    <w:rsid w:val="00C8237D"/>
    <w:rsid w:val="00C82E2A"/>
    <w:rsid w:val="00C833D7"/>
    <w:rsid w:val="00C83821"/>
    <w:rsid w:val="00C83BBE"/>
    <w:rsid w:val="00C84185"/>
    <w:rsid w:val="00C84BA2"/>
    <w:rsid w:val="00C85756"/>
    <w:rsid w:val="00C85A36"/>
    <w:rsid w:val="00C869C2"/>
    <w:rsid w:val="00C86C80"/>
    <w:rsid w:val="00C86FFC"/>
    <w:rsid w:val="00C87111"/>
    <w:rsid w:val="00C872C7"/>
    <w:rsid w:val="00C9088C"/>
    <w:rsid w:val="00C90E5A"/>
    <w:rsid w:val="00C911D7"/>
    <w:rsid w:val="00C915A8"/>
    <w:rsid w:val="00C91A7F"/>
    <w:rsid w:val="00C91FD1"/>
    <w:rsid w:val="00C921C8"/>
    <w:rsid w:val="00C9250B"/>
    <w:rsid w:val="00C926BB"/>
    <w:rsid w:val="00C927B2"/>
    <w:rsid w:val="00C92CA6"/>
    <w:rsid w:val="00C9329A"/>
    <w:rsid w:val="00C93332"/>
    <w:rsid w:val="00C93692"/>
    <w:rsid w:val="00C93768"/>
    <w:rsid w:val="00C93B03"/>
    <w:rsid w:val="00C93D8C"/>
    <w:rsid w:val="00C941C2"/>
    <w:rsid w:val="00C941FF"/>
    <w:rsid w:val="00C943BD"/>
    <w:rsid w:val="00C94509"/>
    <w:rsid w:val="00C947C8"/>
    <w:rsid w:val="00C9493D"/>
    <w:rsid w:val="00C94A9A"/>
    <w:rsid w:val="00C94B95"/>
    <w:rsid w:val="00C95512"/>
    <w:rsid w:val="00C95C48"/>
    <w:rsid w:val="00C95EEE"/>
    <w:rsid w:val="00C96032"/>
    <w:rsid w:val="00C96076"/>
    <w:rsid w:val="00C96B55"/>
    <w:rsid w:val="00C97916"/>
    <w:rsid w:val="00C97DD2"/>
    <w:rsid w:val="00C97E02"/>
    <w:rsid w:val="00CA061D"/>
    <w:rsid w:val="00CA085C"/>
    <w:rsid w:val="00CA1383"/>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44F5"/>
    <w:rsid w:val="00CA4873"/>
    <w:rsid w:val="00CA5655"/>
    <w:rsid w:val="00CA56A2"/>
    <w:rsid w:val="00CA5961"/>
    <w:rsid w:val="00CA5E6B"/>
    <w:rsid w:val="00CA6A2D"/>
    <w:rsid w:val="00CA7BC8"/>
    <w:rsid w:val="00CA7C11"/>
    <w:rsid w:val="00CB01B0"/>
    <w:rsid w:val="00CB0267"/>
    <w:rsid w:val="00CB026E"/>
    <w:rsid w:val="00CB0302"/>
    <w:rsid w:val="00CB0516"/>
    <w:rsid w:val="00CB0654"/>
    <w:rsid w:val="00CB07BB"/>
    <w:rsid w:val="00CB0BD8"/>
    <w:rsid w:val="00CB0D03"/>
    <w:rsid w:val="00CB0DD6"/>
    <w:rsid w:val="00CB0FF0"/>
    <w:rsid w:val="00CB1284"/>
    <w:rsid w:val="00CB158B"/>
    <w:rsid w:val="00CB166E"/>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68EB"/>
    <w:rsid w:val="00CB6E38"/>
    <w:rsid w:val="00CB7140"/>
    <w:rsid w:val="00CB776F"/>
    <w:rsid w:val="00CB7CD0"/>
    <w:rsid w:val="00CC0204"/>
    <w:rsid w:val="00CC1095"/>
    <w:rsid w:val="00CC10FB"/>
    <w:rsid w:val="00CC12AC"/>
    <w:rsid w:val="00CC1D22"/>
    <w:rsid w:val="00CC1E81"/>
    <w:rsid w:val="00CC20D3"/>
    <w:rsid w:val="00CC20DC"/>
    <w:rsid w:val="00CC2417"/>
    <w:rsid w:val="00CC24DD"/>
    <w:rsid w:val="00CC2931"/>
    <w:rsid w:val="00CC2F5C"/>
    <w:rsid w:val="00CC4045"/>
    <w:rsid w:val="00CC40B8"/>
    <w:rsid w:val="00CC40D6"/>
    <w:rsid w:val="00CC418E"/>
    <w:rsid w:val="00CC47DE"/>
    <w:rsid w:val="00CC498D"/>
    <w:rsid w:val="00CC49BC"/>
    <w:rsid w:val="00CC53E6"/>
    <w:rsid w:val="00CC5481"/>
    <w:rsid w:val="00CC615D"/>
    <w:rsid w:val="00CC61CD"/>
    <w:rsid w:val="00CC6791"/>
    <w:rsid w:val="00CC694B"/>
    <w:rsid w:val="00CC730C"/>
    <w:rsid w:val="00CC767C"/>
    <w:rsid w:val="00CC77E4"/>
    <w:rsid w:val="00CC7880"/>
    <w:rsid w:val="00CC7D34"/>
    <w:rsid w:val="00CC7E36"/>
    <w:rsid w:val="00CC7E7C"/>
    <w:rsid w:val="00CC7E83"/>
    <w:rsid w:val="00CC7FB5"/>
    <w:rsid w:val="00CC7FF4"/>
    <w:rsid w:val="00CD03F5"/>
    <w:rsid w:val="00CD11CE"/>
    <w:rsid w:val="00CD12BF"/>
    <w:rsid w:val="00CD1AF3"/>
    <w:rsid w:val="00CD1B71"/>
    <w:rsid w:val="00CD1C66"/>
    <w:rsid w:val="00CD1CFF"/>
    <w:rsid w:val="00CD2144"/>
    <w:rsid w:val="00CD2589"/>
    <w:rsid w:val="00CD2A69"/>
    <w:rsid w:val="00CD3514"/>
    <w:rsid w:val="00CD40C7"/>
    <w:rsid w:val="00CD4664"/>
    <w:rsid w:val="00CD4C1D"/>
    <w:rsid w:val="00CD4C52"/>
    <w:rsid w:val="00CD4D51"/>
    <w:rsid w:val="00CD51BA"/>
    <w:rsid w:val="00CD551B"/>
    <w:rsid w:val="00CD5B24"/>
    <w:rsid w:val="00CD5E0B"/>
    <w:rsid w:val="00CD6148"/>
    <w:rsid w:val="00CD6179"/>
    <w:rsid w:val="00CD62BA"/>
    <w:rsid w:val="00CD6554"/>
    <w:rsid w:val="00CD6800"/>
    <w:rsid w:val="00CD69B7"/>
    <w:rsid w:val="00CD6A6C"/>
    <w:rsid w:val="00CD6C9A"/>
    <w:rsid w:val="00CD6E9B"/>
    <w:rsid w:val="00CD6F0D"/>
    <w:rsid w:val="00CD70BC"/>
    <w:rsid w:val="00CD711F"/>
    <w:rsid w:val="00CD748C"/>
    <w:rsid w:val="00CD7555"/>
    <w:rsid w:val="00CD7811"/>
    <w:rsid w:val="00CD7CCF"/>
    <w:rsid w:val="00CD7D8F"/>
    <w:rsid w:val="00CD7E55"/>
    <w:rsid w:val="00CE034C"/>
    <w:rsid w:val="00CE1125"/>
    <w:rsid w:val="00CE1242"/>
    <w:rsid w:val="00CE128F"/>
    <w:rsid w:val="00CE163E"/>
    <w:rsid w:val="00CE1BA7"/>
    <w:rsid w:val="00CE1D78"/>
    <w:rsid w:val="00CE2037"/>
    <w:rsid w:val="00CE2230"/>
    <w:rsid w:val="00CE2507"/>
    <w:rsid w:val="00CE2618"/>
    <w:rsid w:val="00CE2703"/>
    <w:rsid w:val="00CE2CA3"/>
    <w:rsid w:val="00CE2E9F"/>
    <w:rsid w:val="00CE3242"/>
    <w:rsid w:val="00CE331A"/>
    <w:rsid w:val="00CE3341"/>
    <w:rsid w:val="00CE3427"/>
    <w:rsid w:val="00CE3E2A"/>
    <w:rsid w:val="00CE41F4"/>
    <w:rsid w:val="00CE4482"/>
    <w:rsid w:val="00CE44A2"/>
    <w:rsid w:val="00CE4706"/>
    <w:rsid w:val="00CE4DE8"/>
    <w:rsid w:val="00CE514B"/>
    <w:rsid w:val="00CE5269"/>
    <w:rsid w:val="00CE56DE"/>
    <w:rsid w:val="00CE58B7"/>
    <w:rsid w:val="00CE5BB7"/>
    <w:rsid w:val="00CE5E03"/>
    <w:rsid w:val="00CE61AD"/>
    <w:rsid w:val="00CE6393"/>
    <w:rsid w:val="00CE63A9"/>
    <w:rsid w:val="00CE6BE2"/>
    <w:rsid w:val="00CE6BE3"/>
    <w:rsid w:val="00CE6DF7"/>
    <w:rsid w:val="00CE70E2"/>
    <w:rsid w:val="00CE7201"/>
    <w:rsid w:val="00CE7308"/>
    <w:rsid w:val="00CE74F0"/>
    <w:rsid w:val="00CE758D"/>
    <w:rsid w:val="00CE7621"/>
    <w:rsid w:val="00CE7630"/>
    <w:rsid w:val="00CE7EB6"/>
    <w:rsid w:val="00CF06A5"/>
    <w:rsid w:val="00CF07C0"/>
    <w:rsid w:val="00CF0AF6"/>
    <w:rsid w:val="00CF0BB7"/>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5E6"/>
    <w:rsid w:val="00CF4933"/>
    <w:rsid w:val="00CF4A7A"/>
    <w:rsid w:val="00CF4D5F"/>
    <w:rsid w:val="00CF4E07"/>
    <w:rsid w:val="00CF4E1D"/>
    <w:rsid w:val="00CF5083"/>
    <w:rsid w:val="00CF598C"/>
    <w:rsid w:val="00CF5BA0"/>
    <w:rsid w:val="00CF634B"/>
    <w:rsid w:val="00CF6F4F"/>
    <w:rsid w:val="00CF7A9C"/>
    <w:rsid w:val="00CF7C7D"/>
    <w:rsid w:val="00CF7D02"/>
    <w:rsid w:val="00D0024C"/>
    <w:rsid w:val="00D007C8"/>
    <w:rsid w:val="00D00855"/>
    <w:rsid w:val="00D0096F"/>
    <w:rsid w:val="00D00A06"/>
    <w:rsid w:val="00D00BCD"/>
    <w:rsid w:val="00D0100A"/>
    <w:rsid w:val="00D0109E"/>
    <w:rsid w:val="00D018F9"/>
    <w:rsid w:val="00D01956"/>
    <w:rsid w:val="00D01A0E"/>
    <w:rsid w:val="00D01A4D"/>
    <w:rsid w:val="00D01B4B"/>
    <w:rsid w:val="00D01D72"/>
    <w:rsid w:val="00D022CC"/>
    <w:rsid w:val="00D02B39"/>
    <w:rsid w:val="00D02C4D"/>
    <w:rsid w:val="00D02C4F"/>
    <w:rsid w:val="00D036C2"/>
    <w:rsid w:val="00D038CD"/>
    <w:rsid w:val="00D03E50"/>
    <w:rsid w:val="00D043CB"/>
    <w:rsid w:val="00D047EE"/>
    <w:rsid w:val="00D04857"/>
    <w:rsid w:val="00D04C17"/>
    <w:rsid w:val="00D04E3B"/>
    <w:rsid w:val="00D05075"/>
    <w:rsid w:val="00D05548"/>
    <w:rsid w:val="00D05971"/>
    <w:rsid w:val="00D05AF9"/>
    <w:rsid w:val="00D05C8D"/>
    <w:rsid w:val="00D05CAD"/>
    <w:rsid w:val="00D05D43"/>
    <w:rsid w:val="00D060FB"/>
    <w:rsid w:val="00D06162"/>
    <w:rsid w:val="00D061EA"/>
    <w:rsid w:val="00D06449"/>
    <w:rsid w:val="00D0651A"/>
    <w:rsid w:val="00D066A9"/>
    <w:rsid w:val="00D0681E"/>
    <w:rsid w:val="00D0698F"/>
    <w:rsid w:val="00D06D15"/>
    <w:rsid w:val="00D06DAF"/>
    <w:rsid w:val="00D0733E"/>
    <w:rsid w:val="00D073C8"/>
    <w:rsid w:val="00D0775E"/>
    <w:rsid w:val="00D07CAF"/>
    <w:rsid w:val="00D07E24"/>
    <w:rsid w:val="00D07F0E"/>
    <w:rsid w:val="00D07F16"/>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2DBD"/>
    <w:rsid w:val="00D133A9"/>
    <w:rsid w:val="00D13535"/>
    <w:rsid w:val="00D13809"/>
    <w:rsid w:val="00D13858"/>
    <w:rsid w:val="00D138F6"/>
    <w:rsid w:val="00D13A0B"/>
    <w:rsid w:val="00D13D58"/>
    <w:rsid w:val="00D14108"/>
    <w:rsid w:val="00D1421B"/>
    <w:rsid w:val="00D1427B"/>
    <w:rsid w:val="00D143E2"/>
    <w:rsid w:val="00D148FD"/>
    <w:rsid w:val="00D14DD4"/>
    <w:rsid w:val="00D1537C"/>
    <w:rsid w:val="00D156A7"/>
    <w:rsid w:val="00D15F56"/>
    <w:rsid w:val="00D163FF"/>
    <w:rsid w:val="00D168E3"/>
    <w:rsid w:val="00D16CD4"/>
    <w:rsid w:val="00D16F2D"/>
    <w:rsid w:val="00D17438"/>
    <w:rsid w:val="00D177AC"/>
    <w:rsid w:val="00D20226"/>
    <w:rsid w:val="00D20992"/>
    <w:rsid w:val="00D209B3"/>
    <w:rsid w:val="00D209FC"/>
    <w:rsid w:val="00D20C55"/>
    <w:rsid w:val="00D2192B"/>
    <w:rsid w:val="00D21BD0"/>
    <w:rsid w:val="00D22354"/>
    <w:rsid w:val="00D2280E"/>
    <w:rsid w:val="00D22B5F"/>
    <w:rsid w:val="00D23133"/>
    <w:rsid w:val="00D23309"/>
    <w:rsid w:val="00D23540"/>
    <w:rsid w:val="00D239D6"/>
    <w:rsid w:val="00D23CAF"/>
    <w:rsid w:val="00D23D5B"/>
    <w:rsid w:val="00D23EFB"/>
    <w:rsid w:val="00D24192"/>
    <w:rsid w:val="00D244D6"/>
    <w:rsid w:val="00D2470A"/>
    <w:rsid w:val="00D249A5"/>
    <w:rsid w:val="00D24C48"/>
    <w:rsid w:val="00D24F5F"/>
    <w:rsid w:val="00D25BDF"/>
    <w:rsid w:val="00D26162"/>
    <w:rsid w:val="00D2642C"/>
    <w:rsid w:val="00D2674D"/>
    <w:rsid w:val="00D27288"/>
    <w:rsid w:val="00D2751C"/>
    <w:rsid w:val="00D27697"/>
    <w:rsid w:val="00D2774E"/>
    <w:rsid w:val="00D277D7"/>
    <w:rsid w:val="00D27829"/>
    <w:rsid w:val="00D278C3"/>
    <w:rsid w:val="00D27AFA"/>
    <w:rsid w:val="00D27E08"/>
    <w:rsid w:val="00D27EC9"/>
    <w:rsid w:val="00D30185"/>
    <w:rsid w:val="00D301B6"/>
    <w:rsid w:val="00D30F3C"/>
    <w:rsid w:val="00D3108D"/>
    <w:rsid w:val="00D31250"/>
    <w:rsid w:val="00D31326"/>
    <w:rsid w:val="00D319A1"/>
    <w:rsid w:val="00D31B6E"/>
    <w:rsid w:val="00D31C5B"/>
    <w:rsid w:val="00D31CF6"/>
    <w:rsid w:val="00D32592"/>
    <w:rsid w:val="00D33259"/>
    <w:rsid w:val="00D33266"/>
    <w:rsid w:val="00D3350D"/>
    <w:rsid w:val="00D336EB"/>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6BA9"/>
    <w:rsid w:val="00D37025"/>
    <w:rsid w:val="00D371CB"/>
    <w:rsid w:val="00D371D3"/>
    <w:rsid w:val="00D37692"/>
    <w:rsid w:val="00D37B14"/>
    <w:rsid w:val="00D37ECD"/>
    <w:rsid w:val="00D37F09"/>
    <w:rsid w:val="00D37F58"/>
    <w:rsid w:val="00D402F7"/>
    <w:rsid w:val="00D414D9"/>
    <w:rsid w:val="00D415F7"/>
    <w:rsid w:val="00D41999"/>
    <w:rsid w:val="00D41C08"/>
    <w:rsid w:val="00D41DD5"/>
    <w:rsid w:val="00D41F07"/>
    <w:rsid w:val="00D422DA"/>
    <w:rsid w:val="00D424CA"/>
    <w:rsid w:val="00D42572"/>
    <w:rsid w:val="00D42617"/>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628"/>
    <w:rsid w:val="00D449C0"/>
    <w:rsid w:val="00D44BBF"/>
    <w:rsid w:val="00D44CB6"/>
    <w:rsid w:val="00D45084"/>
    <w:rsid w:val="00D453B5"/>
    <w:rsid w:val="00D45427"/>
    <w:rsid w:val="00D4591F"/>
    <w:rsid w:val="00D45B73"/>
    <w:rsid w:val="00D45C93"/>
    <w:rsid w:val="00D45D10"/>
    <w:rsid w:val="00D45E3E"/>
    <w:rsid w:val="00D460A5"/>
    <w:rsid w:val="00D4615E"/>
    <w:rsid w:val="00D461D2"/>
    <w:rsid w:val="00D46A39"/>
    <w:rsid w:val="00D46A61"/>
    <w:rsid w:val="00D46AE4"/>
    <w:rsid w:val="00D477FC"/>
    <w:rsid w:val="00D47D2D"/>
    <w:rsid w:val="00D47D55"/>
    <w:rsid w:val="00D47DCC"/>
    <w:rsid w:val="00D47ED3"/>
    <w:rsid w:val="00D509B9"/>
    <w:rsid w:val="00D509DD"/>
    <w:rsid w:val="00D50E79"/>
    <w:rsid w:val="00D50F31"/>
    <w:rsid w:val="00D5156B"/>
    <w:rsid w:val="00D51789"/>
    <w:rsid w:val="00D519F4"/>
    <w:rsid w:val="00D51B83"/>
    <w:rsid w:val="00D52A5C"/>
    <w:rsid w:val="00D52DDC"/>
    <w:rsid w:val="00D5344C"/>
    <w:rsid w:val="00D53768"/>
    <w:rsid w:val="00D53860"/>
    <w:rsid w:val="00D53B84"/>
    <w:rsid w:val="00D54D6A"/>
    <w:rsid w:val="00D55103"/>
    <w:rsid w:val="00D5577A"/>
    <w:rsid w:val="00D558E4"/>
    <w:rsid w:val="00D55997"/>
    <w:rsid w:val="00D559CC"/>
    <w:rsid w:val="00D55BDD"/>
    <w:rsid w:val="00D55FAD"/>
    <w:rsid w:val="00D5697E"/>
    <w:rsid w:val="00D56BB4"/>
    <w:rsid w:val="00D573A3"/>
    <w:rsid w:val="00D57905"/>
    <w:rsid w:val="00D57B40"/>
    <w:rsid w:val="00D57C5B"/>
    <w:rsid w:val="00D57EAC"/>
    <w:rsid w:val="00D57F0D"/>
    <w:rsid w:val="00D6055E"/>
    <w:rsid w:val="00D60F64"/>
    <w:rsid w:val="00D610EA"/>
    <w:rsid w:val="00D614AC"/>
    <w:rsid w:val="00D61D35"/>
    <w:rsid w:val="00D61E35"/>
    <w:rsid w:val="00D61FEC"/>
    <w:rsid w:val="00D62DAA"/>
    <w:rsid w:val="00D62F40"/>
    <w:rsid w:val="00D6332C"/>
    <w:rsid w:val="00D63C3E"/>
    <w:rsid w:val="00D63ED5"/>
    <w:rsid w:val="00D63F99"/>
    <w:rsid w:val="00D6484A"/>
    <w:rsid w:val="00D6491F"/>
    <w:rsid w:val="00D64D00"/>
    <w:rsid w:val="00D65347"/>
    <w:rsid w:val="00D655D4"/>
    <w:rsid w:val="00D65C96"/>
    <w:rsid w:val="00D66521"/>
    <w:rsid w:val="00D666DB"/>
    <w:rsid w:val="00D66DE0"/>
    <w:rsid w:val="00D670C5"/>
    <w:rsid w:val="00D67DB1"/>
    <w:rsid w:val="00D67EEF"/>
    <w:rsid w:val="00D706FE"/>
    <w:rsid w:val="00D70952"/>
    <w:rsid w:val="00D70B11"/>
    <w:rsid w:val="00D70E14"/>
    <w:rsid w:val="00D70F22"/>
    <w:rsid w:val="00D713FD"/>
    <w:rsid w:val="00D7144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BD7"/>
    <w:rsid w:val="00D74FAD"/>
    <w:rsid w:val="00D75147"/>
    <w:rsid w:val="00D7526B"/>
    <w:rsid w:val="00D75339"/>
    <w:rsid w:val="00D753CA"/>
    <w:rsid w:val="00D75E18"/>
    <w:rsid w:val="00D7601F"/>
    <w:rsid w:val="00D765D6"/>
    <w:rsid w:val="00D76BB1"/>
    <w:rsid w:val="00D76C3C"/>
    <w:rsid w:val="00D76D13"/>
    <w:rsid w:val="00D76D75"/>
    <w:rsid w:val="00D779A0"/>
    <w:rsid w:val="00D77CA2"/>
    <w:rsid w:val="00D77CDB"/>
    <w:rsid w:val="00D77E1F"/>
    <w:rsid w:val="00D77E77"/>
    <w:rsid w:val="00D8000C"/>
    <w:rsid w:val="00D802E8"/>
    <w:rsid w:val="00D80AAF"/>
    <w:rsid w:val="00D80D33"/>
    <w:rsid w:val="00D810ED"/>
    <w:rsid w:val="00D812A9"/>
    <w:rsid w:val="00D814F0"/>
    <w:rsid w:val="00D81519"/>
    <w:rsid w:val="00D8167E"/>
    <w:rsid w:val="00D81954"/>
    <w:rsid w:val="00D819CE"/>
    <w:rsid w:val="00D81D89"/>
    <w:rsid w:val="00D8204F"/>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883"/>
    <w:rsid w:val="00D84909"/>
    <w:rsid w:val="00D84E43"/>
    <w:rsid w:val="00D84FD9"/>
    <w:rsid w:val="00D850CE"/>
    <w:rsid w:val="00D854E5"/>
    <w:rsid w:val="00D855F5"/>
    <w:rsid w:val="00D8635B"/>
    <w:rsid w:val="00D8638F"/>
    <w:rsid w:val="00D86414"/>
    <w:rsid w:val="00D86598"/>
    <w:rsid w:val="00D865BE"/>
    <w:rsid w:val="00D86682"/>
    <w:rsid w:val="00D867A1"/>
    <w:rsid w:val="00D8696C"/>
    <w:rsid w:val="00D86E39"/>
    <w:rsid w:val="00D87899"/>
    <w:rsid w:val="00D87DBD"/>
    <w:rsid w:val="00D903B0"/>
    <w:rsid w:val="00D9043A"/>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AAE"/>
    <w:rsid w:val="00D95FCA"/>
    <w:rsid w:val="00D964A6"/>
    <w:rsid w:val="00D9652D"/>
    <w:rsid w:val="00D9680F"/>
    <w:rsid w:val="00D96C18"/>
    <w:rsid w:val="00D96CF8"/>
    <w:rsid w:val="00D96FB7"/>
    <w:rsid w:val="00D97EEC"/>
    <w:rsid w:val="00D97F9B"/>
    <w:rsid w:val="00DA08D9"/>
    <w:rsid w:val="00DA099E"/>
    <w:rsid w:val="00DA0B01"/>
    <w:rsid w:val="00DA0E7E"/>
    <w:rsid w:val="00DA132A"/>
    <w:rsid w:val="00DA1397"/>
    <w:rsid w:val="00DA14FA"/>
    <w:rsid w:val="00DA1979"/>
    <w:rsid w:val="00DA1C30"/>
    <w:rsid w:val="00DA1CC4"/>
    <w:rsid w:val="00DA1EA3"/>
    <w:rsid w:val="00DA21FB"/>
    <w:rsid w:val="00DA242F"/>
    <w:rsid w:val="00DA260F"/>
    <w:rsid w:val="00DA269B"/>
    <w:rsid w:val="00DA26DF"/>
    <w:rsid w:val="00DA2970"/>
    <w:rsid w:val="00DA2A60"/>
    <w:rsid w:val="00DA2CEE"/>
    <w:rsid w:val="00DA2E27"/>
    <w:rsid w:val="00DA2E62"/>
    <w:rsid w:val="00DA331A"/>
    <w:rsid w:val="00DA38E3"/>
    <w:rsid w:val="00DA3AA6"/>
    <w:rsid w:val="00DA3B96"/>
    <w:rsid w:val="00DA3D7F"/>
    <w:rsid w:val="00DA3FA1"/>
    <w:rsid w:val="00DA40CB"/>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FA"/>
    <w:rsid w:val="00DA67AB"/>
    <w:rsid w:val="00DA6FDB"/>
    <w:rsid w:val="00DA7268"/>
    <w:rsid w:val="00DA7390"/>
    <w:rsid w:val="00DA73D2"/>
    <w:rsid w:val="00DA76E6"/>
    <w:rsid w:val="00DA7733"/>
    <w:rsid w:val="00DA774E"/>
    <w:rsid w:val="00DA78D0"/>
    <w:rsid w:val="00DA7DD9"/>
    <w:rsid w:val="00DA7E1A"/>
    <w:rsid w:val="00DA7FA4"/>
    <w:rsid w:val="00DB0068"/>
    <w:rsid w:val="00DB02F8"/>
    <w:rsid w:val="00DB0727"/>
    <w:rsid w:val="00DB12FF"/>
    <w:rsid w:val="00DB1373"/>
    <w:rsid w:val="00DB1386"/>
    <w:rsid w:val="00DB13B6"/>
    <w:rsid w:val="00DB186F"/>
    <w:rsid w:val="00DB2041"/>
    <w:rsid w:val="00DB36BE"/>
    <w:rsid w:val="00DB398E"/>
    <w:rsid w:val="00DB3A37"/>
    <w:rsid w:val="00DB3A61"/>
    <w:rsid w:val="00DB3BB4"/>
    <w:rsid w:val="00DB3C30"/>
    <w:rsid w:val="00DB3C40"/>
    <w:rsid w:val="00DB424F"/>
    <w:rsid w:val="00DB43FC"/>
    <w:rsid w:val="00DB478F"/>
    <w:rsid w:val="00DB47A4"/>
    <w:rsid w:val="00DB4CD3"/>
    <w:rsid w:val="00DB4FB1"/>
    <w:rsid w:val="00DB5413"/>
    <w:rsid w:val="00DB54A5"/>
    <w:rsid w:val="00DB58D9"/>
    <w:rsid w:val="00DB5C8F"/>
    <w:rsid w:val="00DB5E79"/>
    <w:rsid w:val="00DB5EC6"/>
    <w:rsid w:val="00DB5ED3"/>
    <w:rsid w:val="00DB659C"/>
    <w:rsid w:val="00DB6811"/>
    <w:rsid w:val="00DB6961"/>
    <w:rsid w:val="00DB699B"/>
    <w:rsid w:val="00DB6A06"/>
    <w:rsid w:val="00DB6A45"/>
    <w:rsid w:val="00DB6AFD"/>
    <w:rsid w:val="00DB6E15"/>
    <w:rsid w:val="00DB71D6"/>
    <w:rsid w:val="00DB74D3"/>
    <w:rsid w:val="00DB77DB"/>
    <w:rsid w:val="00DB7960"/>
    <w:rsid w:val="00DB7AD5"/>
    <w:rsid w:val="00DB7D69"/>
    <w:rsid w:val="00DC009B"/>
    <w:rsid w:val="00DC02AB"/>
    <w:rsid w:val="00DC0307"/>
    <w:rsid w:val="00DC0436"/>
    <w:rsid w:val="00DC0550"/>
    <w:rsid w:val="00DC0B8B"/>
    <w:rsid w:val="00DC0F1F"/>
    <w:rsid w:val="00DC0F40"/>
    <w:rsid w:val="00DC123D"/>
    <w:rsid w:val="00DC1D17"/>
    <w:rsid w:val="00DC1F0F"/>
    <w:rsid w:val="00DC283C"/>
    <w:rsid w:val="00DC2E8D"/>
    <w:rsid w:val="00DC31FD"/>
    <w:rsid w:val="00DC372B"/>
    <w:rsid w:val="00DC416F"/>
    <w:rsid w:val="00DC42BA"/>
    <w:rsid w:val="00DC4555"/>
    <w:rsid w:val="00DC45EB"/>
    <w:rsid w:val="00DC4960"/>
    <w:rsid w:val="00DC4E2C"/>
    <w:rsid w:val="00DC5F48"/>
    <w:rsid w:val="00DC633E"/>
    <w:rsid w:val="00DC6474"/>
    <w:rsid w:val="00DC64C2"/>
    <w:rsid w:val="00DC6A50"/>
    <w:rsid w:val="00DC6C9C"/>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9B3"/>
    <w:rsid w:val="00DD0AA5"/>
    <w:rsid w:val="00DD0BEE"/>
    <w:rsid w:val="00DD0DD3"/>
    <w:rsid w:val="00DD142E"/>
    <w:rsid w:val="00DD170A"/>
    <w:rsid w:val="00DD1E49"/>
    <w:rsid w:val="00DD26CE"/>
    <w:rsid w:val="00DD2828"/>
    <w:rsid w:val="00DD29E3"/>
    <w:rsid w:val="00DD2C60"/>
    <w:rsid w:val="00DD2C6B"/>
    <w:rsid w:val="00DD308C"/>
    <w:rsid w:val="00DD31FC"/>
    <w:rsid w:val="00DD3230"/>
    <w:rsid w:val="00DD3427"/>
    <w:rsid w:val="00DD34E6"/>
    <w:rsid w:val="00DD3D37"/>
    <w:rsid w:val="00DD3ECC"/>
    <w:rsid w:val="00DD3FB1"/>
    <w:rsid w:val="00DD4414"/>
    <w:rsid w:val="00DD49C7"/>
    <w:rsid w:val="00DD52EF"/>
    <w:rsid w:val="00DD544E"/>
    <w:rsid w:val="00DD5B2D"/>
    <w:rsid w:val="00DD5C79"/>
    <w:rsid w:val="00DD5EC0"/>
    <w:rsid w:val="00DD6114"/>
    <w:rsid w:val="00DD6224"/>
    <w:rsid w:val="00DD6D63"/>
    <w:rsid w:val="00DD6E8B"/>
    <w:rsid w:val="00DD6EDA"/>
    <w:rsid w:val="00DD7075"/>
    <w:rsid w:val="00DD72A0"/>
    <w:rsid w:val="00DD753B"/>
    <w:rsid w:val="00DD7612"/>
    <w:rsid w:val="00DD77F8"/>
    <w:rsid w:val="00DD79D1"/>
    <w:rsid w:val="00DD79D3"/>
    <w:rsid w:val="00DD7F32"/>
    <w:rsid w:val="00DE06E0"/>
    <w:rsid w:val="00DE0C37"/>
    <w:rsid w:val="00DE0F6F"/>
    <w:rsid w:val="00DE0F77"/>
    <w:rsid w:val="00DE0FB0"/>
    <w:rsid w:val="00DE110F"/>
    <w:rsid w:val="00DE116C"/>
    <w:rsid w:val="00DE12BF"/>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EE"/>
    <w:rsid w:val="00DE3F89"/>
    <w:rsid w:val="00DE4062"/>
    <w:rsid w:val="00DE49B2"/>
    <w:rsid w:val="00DE4D5E"/>
    <w:rsid w:val="00DE4F67"/>
    <w:rsid w:val="00DE52E6"/>
    <w:rsid w:val="00DE5321"/>
    <w:rsid w:val="00DE5996"/>
    <w:rsid w:val="00DE5E78"/>
    <w:rsid w:val="00DE5FD8"/>
    <w:rsid w:val="00DE640C"/>
    <w:rsid w:val="00DE669F"/>
    <w:rsid w:val="00DE68A6"/>
    <w:rsid w:val="00DE6A0C"/>
    <w:rsid w:val="00DE6A55"/>
    <w:rsid w:val="00DE6AB0"/>
    <w:rsid w:val="00DE6B15"/>
    <w:rsid w:val="00DE6C43"/>
    <w:rsid w:val="00DE6E66"/>
    <w:rsid w:val="00DE6F52"/>
    <w:rsid w:val="00DE7148"/>
    <w:rsid w:val="00DE7265"/>
    <w:rsid w:val="00DE7B04"/>
    <w:rsid w:val="00DE7E36"/>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2B14"/>
    <w:rsid w:val="00DF3235"/>
    <w:rsid w:val="00DF3612"/>
    <w:rsid w:val="00DF3897"/>
    <w:rsid w:val="00DF3BA3"/>
    <w:rsid w:val="00DF3E4E"/>
    <w:rsid w:val="00DF3F30"/>
    <w:rsid w:val="00DF40BC"/>
    <w:rsid w:val="00DF411A"/>
    <w:rsid w:val="00DF4124"/>
    <w:rsid w:val="00DF4EF5"/>
    <w:rsid w:val="00DF53FC"/>
    <w:rsid w:val="00DF5580"/>
    <w:rsid w:val="00DF573D"/>
    <w:rsid w:val="00DF6005"/>
    <w:rsid w:val="00DF613D"/>
    <w:rsid w:val="00DF628C"/>
    <w:rsid w:val="00DF62DF"/>
    <w:rsid w:val="00DF6400"/>
    <w:rsid w:val="00DF6510"/>
    <w:rsid w:val="00DF6A82"/>
    <w:rsid w:val="00DF6D44"/>
    <w:rsid w:val="00DF6ED8"/>
    <w:rsid w:val="00DF7D55"/>
    <w:rsid w:val="00DF7F94"/>
    <w:rsid w:val="00E00077"/>
    <w:rsid w:val="00E001B1"/>
    <w:rsid w:val="00E0071E"/>
    <w:rsid w:val="00E008FF"/>
    <w:rsid w:val="00E00996"/>
    <w:rsid w:val="00E009F9"/>
    <w:rsid w:val="00E00B0F"/>
    <w:rsid w:val="00E00E06"/>
    <w:rsid w:val="00E017AF"/>
    <w:rsid w:val="00E0192D"/>
    <w:rsid w:val="00E01AA5"/>
    <w:rsid w:val="00E01B8D"/>
    <w:rsid w:val="00E02153"/>
    <w:rsid w:val="00E023A1"/>
    <w:rsid w:val="00E0270E"/>
    <w:rsid w:val="00E0288E"/>
    <w:rsid w:val="00E02DEE"/>
    <w:rsid w:val="00E02F8C"/>
    <w:rsid w:val="00E03042"/>
    <w:rsid w:val="00E032D0"/>
    <w:rsid w:val="00E034A7"/>
    <w:rsid w:val="00E039F1"/>
    <w:rsid w:val="00E03C00"/>
    <w:rsid w:val="00E03F0C"/>
    <w:rsid w:val="00E0416A"/>
    <w:rsid w:val="00E047D7"/>
    <w:rsid w:val="00E0493A"/>
    <w:rsid w:val="00E04D39"/>
    <w:rsid w:val="00E0517B"/>
    <w:rsid w:val="00E053AE"/>
    <w:rsid w:val="00E05A0E"/>
    <w:rsid w:val="00E05A98"/>
    <w:rsid w:val="00E05C21"/>
    <w:rsid w:val="00E05D09"/>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C72"/>
    <w:rsid w:val="00E1479C"/>
    <w:rsid w:val="00E14B6E"/>
    <w:rsid w:val="00E14D1B"/>
    <w:rsid w:val="00E14D82"/>
    <w:rsid w:val="00E15C0C"/>
    <w:rsid w:val="00E15DC6"/>
    <w:rsid w:val="00E15F1B"/>
    <w:rsid w:val="00E16011"/>
    <w:rsid w:val="00E163DA"/>
    <w:rsid w:val="00E16A1E"/>
    <w:rsid w:val="00E16E7B"/>
    <w:rsid w:val="00E16F9F"/>
    <w:rsid w:val="00E170D2"/>
    <w:rsid w:val="00E17227"/>
    <w:rsid w:val="00E17729"/>
    <w:rsid w:val="00E17814"/>
    <w:rsid w:val="00E178A4"/>
    <w:rsid w:val="00E17FDB"/>
    <w:rsid w:val="00E201A5"/>
    <w:rsid w:val="00E2021B"/>
    <w:rsid w:val="00E20380"/>
    <w:rsid w:val="00E2054D"/>
    <w:rsid w:val="00E205ED"/>
    <w:rsid w:val="00E20642"/>
    <w:rsid w:val="00E206A4"/>
    <w:rsid w:val="00E20A9B"/>
    <w:rsid w:val="00E20C89"/>
    <w:rsid w:val="00E20E1E"/>
    <w:rsid w:val="00E20F62"/>
    <w:rsid w:val="00E211A5"/>
    <w:rsid w:val="00E2221F"/>
    <w:rsid w:val="00E225BF"/>
    <w:rsid w:val="00E22D35"/>
    <w:rsid w:val="00E22D6D"/>
    <w:rsid w:val="00E23483"/>
    <w:rsid w:val="00E235B8"/>
    <w:rsid w:val="00E2362E"/>
    <w:rsid w:val="00E23B2B"/>
    <w:rsid w:val="00E23CF3"/>
    <w:rsid w:val="00E2421E"/>
    <w:rsid w:val="00E2473B"/>
    <w:rsid w:val="00E24781"/>
    <w:rsid w:val="00E247B4"/>
    <w:rsid w:val="00E24AB7"/>
    <w:rsid w:val="00E24B07"/>
    <w:rsid w:val="00E24D17"/>
    <w:rsid w:val="00E258F7"/>
    <w:rsid w:val="00E25C5E"/>
    <w:rsid w:val="00E2650C"/>
    <w:rsid w:val="00E2671A"/>
    <w:rsid w:val="00E26832"/>
    <w:rsid w:val="00E26CC2"/>
    <w:rsid w:val="00E26F45"/>
    <w:rsid w:val="00E26FEE"/>
    <w:rsid w:val="00E2707B"/>
    <w:rsid w:val="00E273D0"/>
    <w:rsid w:val="00E27403"/>
    <w:rsid w:val="00E27626"/>
    <w:rsid w:val="00E276BC"/>
    <w:rsid w:val="00E276D2"/>
    <w:rsid w:val="00E300A4"/>
    <w:rsid w:val="00E3011E"/>
    <w:rsid w:val="00E302F3"/>
    <w:rsid w:val="00E30752"/>
    <w:rsid w:val="00E30C9F"/>
    <w:rsid w:val="00E30FD7"/>
    <w:rsid w:val="00E31AC0"/>
    <w:rsid w:val="00E31AFB"/>
    <w:rsid w:val="00E31E27"/>
    <w:rsid w:val="00E31F2D"/>
    <w:rsid w:val="00E32001"/>
    <w:rsid w:val="00E3212F"/>
    <w:rsid w:val="00E3219E"/>
    <w:rsid w:val="00E32229"/>
    <w:rsid w:val="00E32357"/>
    <w:rsid w:val="00E32839"/>
    <w:rsid w:val="00E3299D"/>
    <w:rsid w:val="00E32B95"/>
    <w:rsid w:val="00E32D13"/>
    <w:rsid w:val="00E3329A"/>
    <w:rsid w:val="00E33726"/>
    <w:rsid w:val="00E33DFE"/>
    <w:rsid w:val="00E341AF"/>
    <w:rsid w:val="00E34235"/>
    <w:rsid w:val="00E34381"/>
    <w:rsid w:val="00E344A3"/>
    <w:rsid w:val="00E34741"/>
    <w:rsid w:val="00E34784"/>
    <w:rsid w:val="00E34877"/>
    <w:rsid w:val="00E34DA3"/>
    <w:rsid w:val="00E35063"/>
    <w:rsid w:val="00E35258"/>
    <w:rsid w:val="00E352C4"/>
    <w:rsid w:val="00E352CA"/>
    <w:rsid w:val="00E356F9"/>
    <w:rsid w:val="00E35999"/>
    <w:rsid w:val="00E35C6A"/>
    <w:rsid w:val="00E35D77"/>
    <w:rsid w:val="00E36332"/>
    <w:rsid w:val="00E3654F"/>
    <w:rsid w:val="00E36818"/>
    <w:rsid w:val="00E36A62"/>
    <w:rsid w:val="00E371F4"/>
    <w:rsid w:val="00E37347"/>
    <w:rsid w:val="00E37CB2"/>
    <w:rsid w:val="00E4017A"/>
    <w:rsid w:val="00E402B8"/>
    <w:rsid w:val="00E40430"/>
    <w:rsid w:val="00E40950"/>
    <w:rsid w:val="00E40D2E"/>
    <w:rsid w:val="00E411CB"/>
    <w:rsid w:val="00E41792"/>
    <w:rsid w:val="00E41A61"/>
    <w:rsid w:val="00E41D92"/>
    <w:rsid w:val="00E42013"/>
    <w:rsid w:val="00E42C5A"/>
    <w:rsid w:val="00E432C4"/>
    <w:rsid w:val="00E43954"/>
    <w:rsid w:val="00E43A0A"/>
    <w:rsid w:val="00E43BD2"/>
    <w:rsid w:val="00E442B0"/>
    <w:rsid w:val="00E449FD"/>
    <w:rsid w:val="00E44B89"/>
    <w:rsid w:val="00E453D7"/>
    <w:rsid w:val="00E45632"/>
    <w:rsid w:val="00E4569F"/>
    <w:rsid w:val="00E461CD"/>
    <w:rsid w:val="00E46368"/>
    <w:rsid w:val="00E46C26"/>
    <w:rsid w:val="00E46D6A"/>
    <w:rsid w:val="00E46E8C"/>
    <w:rsid w:val="00E47056"/>
    <w:rsid w:val="00E470F9"/>
    <w:rsid w:val="00E472E9"/>
    <w:rsid w:val="00E47BA9"/>
    <w:rsid w:val="00E47C58"/>
    <w:rsid w:val="00E47DD9"/>
    <w:rsid w:val="00E47E0A"/>
    <w:rsid w:val="00E50285"/>
    <w:rsid w:val="00E5030E"/>
    <w:rsid w:val="00E50752"/>
    <w:rsid w:val="00E5095A"/>
    <w:rsid w:val="00E50C8B"/>
    <w:rsid w:val="00E50DA9"/>
    <w:rsid w:val="00E50FED"/>
    <w:rsid w:val="00E51054"/>
    <w:rsid w:val="00E510DD"/>
    <w:rsid w:val="00E51457"/>
    <w:rsid w:val="00E52594"/>
    <w:rsid w:val="00E52753"/>
    <w:rsid w:val="00E52D59"/>
    <w:rsid w:val="00E5303E"/>
    <w:rsid w:val="00E5311F"/>
    <w:rsid w:val="00E53179"/>
    <w:rsid w:val="00E53327"/>
    <w:rsid w:val="00E53546"/>
    <w:rsid w:val="00E53876"/>
    <w:rsid w:val="00E53AD5"/>
    <w:rsid w:val="00E53B05"/>
    <w:rsid w:val="00E53ED8"/>
    <w:rsid w:val="00E5413B"/>
    <w:rsid w:val="00E542E7"/>
    <w:rsid w:val="00E544C7"/>
    <w:rsid w:val="00E5487B"/>
    <w:rsid w:val="00E54E4C"/>
    <w:rsid w:val="00E55706"/>
    <w:rsid w:val="00E55A81"/>
    <w:rsid w:val="00E55EB3"/>
    <w:rsid w:val="00E55F57"/>
    <w:rsid w:val="00E56069"/>
    <w:rsid w:val="00E562C4"/>
    <w:rsid w:val="00E565B7"/>
    <w:rsid w:val="00E56878"/>
    <w:rsid w:val="00E56FBE"/>
    <w:rsid w:val="00E570B9"/>
    <w:rsid w:val="00E571A2"/>
    <w:rsid w:val="00E57409"/>
    <w:rsid w:val="00E5762F"/>
    <w:rsid w:val="00E5784E"/>
    <w:rsid w:val="00E57A57"/>
    <w:rsid w:val="00E57C64"/>
    <w:rsid w:val="00E57C76"/>
    <w:rsid w:val="00E57E89"/>
    <w:rsid w:val="00E57E9D"/>
    <w:rsid w:val="00E57F99"/>
    <w:rsid w:val="00E60122"/>
    <w:rsid w:val="00E6051C"/>
    <w:rsid w:val="00E60647"/>
    <w:rsid w:val="00E606DB"/>
    <w:rsid w:val="00E607BF"/>
    <w:rsid w:val="00E608A0"/>
    <w:rsid w:val="00E60914"/>
    <w:rsid w:val="00E60A16"/>
    <w:rsid w:val="00E60B75"/>
    <w:rsid w:val="00E60C80"/>
    <w:rsid w:val="00E60E5D"/>
    <w:rsid w:val="00E60F6E"/>
    <w:rsid w:val="00E611BA"/>
    <w:rsid w:val="00E6125B"/>
    <w:rsid w:val="00E61A15"/>
    <w:rsid w:val="00E61B2C"/>
    <w:rsid w:val="00E61CD3"/>
    <w:rsid w:val="00E6216E"/>
    <w:rsid w:val="00E62296"/>
    <w:rsid w:val="00E62400"/>
    <w:rsid w:val="00E625AA"/>
    <w:rsid w:val="00E62902"/>
    <w:rsid w:val="00E62C3E"/>
    <w:rsid w:val="00E62CA9"/>
    <w:rsid w:val="00E62EF4"/>
    <w:rsid w:val="00E6369F"/>
    <w:rsid w:val="00E640D5"/>
    <w:rsid w:val="00E64508"/>
    <w:rsid w:val="00E645A5"/>
    <w:rsid w:val="00E645B9"/>
    <w:rsid w:val="00E64818"/>
    <w:rsid w:val="00E64F81"/>
    <w:rsid w:val="00E65190"/>
    <w:rsid w:val="00E65248"/>
    <w:rsid w:val="00E652D6"/>
    <w:rsid w:val="00E656BD"/>
    <w:rsid w:val="00E659A5"/>
    <w:rsid w:val="00E66031"/>
    <w:rsid w:val="00E6672A"/>
    <w:rsid w:val="00E668BE"/>
    <w:rsid w:val="00E66C61"/>
    <w:rsid w:val="00E66D5F"/>
    <w:rsid w:val="00E66DB5"/>
    <w:rsid w:val="00E66E62"/>
    <w:rsid w:val="00E67A5A"/>
    <w:rsid w:val="00E7038F"/>
    <w:rsid w:val="00E70632"/>
    <w:rsid w:val="00E70AAE"/>
    <w:rsid w:val="00E70CD9"/>
    <w:rsid w:val="00E70CFB"/>
    <w:rsid w:val="00E713BC"/>
    <w:rsid w:val="00E713C7"/>
    <w:rsid w:val="00E71B6D"/>
    <w:rsid w:val="00E71E94"/>
    <w:rsid w:val="00E725B3"/>
    <w:rsid w:val="00E7267C"/>
    <w:rsid w:val="00E7283D"/>
    <w:rsid w:val="00E728F7"/>
    <w:rsid w:val="00E72DF4"/>
    <w:rsid w:val="00E73CD1"/>
    <w:rsid w:val="00E73DB6"/>
    <w:rsid w:val="00E74012"/>
    <w:rsid w:val="00E74107"/>
    <w:rsid w:val="00E74608"/>
    <w:rsid w:val="00E74903"/>
    <w:rsid w:val="00E74988"/>
    <w:rsid w:val="00E74C15"/>
    <w:rsid w:val="00E75023"/>
    <w:rsid w:val="00E750A4"/>
    <w:rsid w:val="00E750A6"/>
    <w:rsid w:val="00E751E3"/>
    <w:rsid w:val="00E7573A"/>
    <w:rsid w:val="00E75B1D"/>
    <w:rsid w:val="00E75E92"/>
    <w:rsid w:val="00E761E6"/>
    <w:rsid w:val="00E76377"/>
    <w:rsid w:val="00E76643"/>
    <w:rsid w:val="00E76667"/>
    <w:rsid w:val="00E76870"/>
    <w:rsid w:val="00E76C15"/>
    <w:rsid w:val="00E76CE2"/>
    <w:rsid w:val="00E7735A"/>
    <w:rsid w:val="00E77427"/>
    <w:rsid w:val="00E7752B"/>
    <w:rsid w:val="00E7761E"/>
    <w:rsid w:val="00E7768F"/>
    <w:rsid w:val="00E77761"/>
    <w:rsid w:val="00E7778B"/>
    <w:rsid w:val="00E77956"/>
    <w:rsid w:val="00E7798E"/>
    <w:rsid w:val="00E77E1D"/>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1E4"/>
    <w:rsid w:val="00E85557"/>
    <w:rsid w:val="00E85689"/>
    <w:rsid w:val="00E86288"/>
    <w:rsid w:val="00E86783"/>
    <w:rsid w:val="00E867CF"/>
    <w:rsid w:val="00E872E3"/>
    <w:rsid w:val="00E8751D"/>
    <w:rsid w:val="00E8767B"/>
    <w:rsid w:val="00E90676"/>
    <w:rsid w:val="00E90827"/>
    <w:rsid w:val="00E908C5"/>
    <w:rsid w:val="00E90BCF"/>
    <w:rsid w:val="00E90D01"/>
    <w:rsid w:val="00E90E64"/>
    <w:rsid w:val="00E90F7A"/>
    <w:rsid w:val="00E912D0"/>
    <w:rsid w:val="00E91537"/>
    <w:rsid w:val="00E915A7"/>
    <w:rsid w:val="00E91BDA"/>
    <w:rsid w:val="00E91D9B"/>
    <w:rsid w:val="00E921D4"/>
    <w:rsid w:val="00E9244B"/>
    <w:rsid w:val="00E92FC5"/>
    <w:rsid w:val="00E93A9F"/>
    <w:rsid w:val="00E93C0F"/>
    <w:rsid w:val="00E93CB5"/>
    <w:rsid w:val="00E94009"/>
    <w:rsid w:val="00E941F3"/>
    <w:rsid w:val="00E94412"/>
    <w:rsid w:val="00E9446D"/>
    <w:rsid w:val="00E94D80"/>
    <w:rsid w:val="00E94F00"/>
    <w:rsid w:val="00E9501E"/>
    <w:rsid w:val="00E95421"/>
    <w:rsid w:val="00E95481"/>
    <w:rsid w:val="00E95496"/>
    <w:rsid w:val="00E955C1"/>
    <w:rsid w:val="00E955CF"/>
    <w:rsid w:val="00E9563B"/>
    <w:rsid w:val="00E95709"/>
    <w:rsid w:val="00E95A5B"/>
    <w:rsid w:val="00E97321"/>
    <w:rsid w:val="00E97669"/>
    <w:rsid w:val="00E97AFF"/>
    <w:rsid w:val="00E97FDF"/>
    <w:rsid w:val="00EA0095"/>
    <w:rsid w:val="00EA05D2"/>
    <w:rsid w:val="00EA06B1"/>
    <w:rsid w:val="00EA0A8F"/>
    <w:rsid w:val="00EA0ADA"/>
    <w:rsid w:val="00EA0B6D"/>
    <w:rsid w:val="00EA0C6F"/>
    <w:rsid w:val="00EA1607"/>
    <w:rsid w:val="00EA184F"/>
    <w:rsid w:val="00EA1A61"/>
    <w:rsid w:val="00EA1F92"/>
    <w:rsid w:val="00EA211F"/>
    <w:rsid w:val="00EA2133"/>
    <w:rsid w:val="00EA22A5"/>
    <w:rsid w:val="00EA22CF"/>
    <w:rsid w:val="00EA2705"/>
    <w:rsid w:val="00EA2976"/>
    <w:rsid w:val="00EA2BA1"/>
    <w:rsid w:val="00EA336D"/>
    <w:rsid w:val="00EA38EB"/>
    <w:rsid w:val="00EA3C0B"/>
    <w:rsid w:val="00EA49FD"/>
    <w:rsid w:val="00EA4AA0"/>
    <w:rsid w:val="00EA4B90"/>
    <w:rsid w:val="00EA4CE8"/>
    <w:rsid w:val="00EA4EED"/>
    <w:rsid w:val="00EA517A"/>
    <w:rsid w:val="00EA60A5"/>
    <w:rsid w:val="00EA625B"/>
    <w:rsid w:val="00EA6407"/>
    <w:rsid w:val="00EA6C05"/>
    <w:rsid w:val="00EA6C4F"/>
    <w:rsid w:val="00EA6FBB"/>
    <w:rsid w:val="00EA7987"/>
    <w:rsid w:val="00EA7AF6"/>
    <w:rsid w:val="00EA7EB8"/>
    <w:rsid w:val="00EB0179"/>
    <w:rsid w:val="00EB04B7"/>
    <w:rsid w:val="00EB0ACE"/>
    <w:rsid w:val="00EB0CCF"/>
    <w:rsid w:val="00EB0CFC"/>
    <w:rsid w:val="00EB0D35"/>
    <w:rsid w:val="00EB0F2C"/>
    <w:rsid w:val="00EB1074"/>
    <w:rsid w:val="00EB116F"/>
    <w:rsid w:val="00EB2066"/>
    <w:rsid w:val="00EB29AE"/>
    <w:rsid w:val="00EB2AFF"/>
    <w:rsid w:val="00EB2C0C"/>
    <w:rsid w:val="00EB2C3C"/>
    <w:rsid w:val="00EB2DD0"/>
    <w:rsid w:val="00EB3043"/>
    <w:rsid w:val="00EB3A16"/>
    <w:rsid w:val="00EB3A4C"/>
    <w:rsid w:val="00EB3E72"/>
    <w:rsid w:val="00EB3F7E"/>
    <w:rsid w:val="00EB41AE"/>
    <w:rsid w:val="00EB41CE"/>
    <w:rsid w:val="00EB4218"/>
    <w:rsid w:val="00EB47A5"/>
    <w:rsid w:val="00EB4DE4"/>
    <w:rsid w:val="00EB4E9C"/>
    <w:rsid w:val="00EB4F5B"/>
    <w:rsid w:val="00EB5321"/>
    <w:rsid w:val="00EB5600"/>
    <w:rsid w:val="00EB5F77"/>
    <w:rsid w:val="00EB6255"/>
    <w:rsid w:val="00EB6999"/>
    <w:rsid w:val="00EB6D08"/>
    <w:rsid w:val="00EB7DBE"/>
    <w:rsid w:val="00EC00AD"/>
    <w:rsid w:val="00EC0142"/>
    <w:rsid w:val="00EC0AC3"/>
    <w:rsid w:val="00EC0C26"/>
    <w:rsid w:val="00EC106C"/>
    <w:rsid w:val="00EC11F3"/>
    <w:rsid w:val="00EC1595"/>
    <w:rsid w:val="00EC1615"/>
    <w:rsid w:val="00EC1659"/>
    <w:rsid w:val="00EC20A8"/>
    <w:rsid w:val="00EC20C0"/>
    <w:rsid w:val="00EC2229"/>
    <w:rsid w:val="00EC2766"/>
    <w:rsid w:val="00EC28BC"/>
    <w:rsid w:val="00EC2A96"/>
    <w:rsid w:val="00EC2CB5"/>
    <w:rsid w:val="00EC3678"/>
    <w:rsid w:val="00EC380E"/>
    <w:rsid w:val="00EC38E2"/>
    <w:rsid w:val="00EC3BF0"/>
    <w:rsid w:val="00EC3C11"/>
    <w:rsid w:val="00EC3D35"/>
    <w:rsid w:val="00EC3DF5"/>
    <w:rsid w:val="00EC40B5"/>
    <w:rsid w:val="00EC40E8"/>
    <w:rsid w:val="00EC453C"/>
    <w:rsid w:val="00EC45DC"/>
    <w:rsid w:val="00EC46FB"/>
    <w:rsid w:val="00EC4730"/>
    <w:rsid w:val="00EC4BCB"/>
    <w:rsid w:val="00EC4BCE"/>
    <w:rsid w:val="00EC5034"/>
    <w:rsid w:val="00EC51E2"/>
    <w:rsid w:val="00EC5436"/>
    <w:rsid w:val="00EC5808"/>
    <w:rsid w:val="00EC5A56"/>
    <w:rsid w:val="00EC5BEE"/>
    <w:rsid w:val="00EC60C2"/>
    <w:rsid w:val="00EC6226"/>
    <w:rsid w:val="00EC6512"/>
    <w:rsid w:val="00EC6F15"/>
    <w:rsid w:val="00EC78AC"/>
    <w:rsid w:val="00ED045F"/>
    <w:rsid w:val="00ED1586"/>
    <w:rsid w:val="00ED184E"/>
    <w:rsid w:val="00ED1BB8"/>
    <w:rsid w:val="00ED1CDA"/>
    <w:rsid w:val="00ED1FCA"/>
    <w:rsid w:val="00ED2530"/>
    <w:rsid w:val="00ED2C3F"/>
    <w:rsid w:val="00ED2DB5"/>
    <w:rsid w:val="00ED2FCF"/>
    <w:rsid w:val="00ED34A7"/>
    <w:rsid w:val="00ED36C5"/>
    <w:rsid w:val="00ED376F"/>
    <w:rsid w:val="00ED4408"/>
    <w:rsid w:val="00ED4459"/>
    <w:rsid w:val="00ED490D"/>
    <w:rsid w:val="00ED4C72"/>
    <w:rsid w:val="00ED4D8A"/>
    <w:rsid w:val="00ED570E"/>
    <w:rsid w:val="00ED5ADD"/>
    <w:rsid w:val="00ED5EE2"/>
    <w:rsid w:val="00ED5FB1"/>
    <w:rsid w:val="00ED6307"/>
    <w:rsid w:val="00ED6524"/>
    <w:rsid w:val="00ED6C00"/>
    <w:rsid w:val="00ED6E97"/>
    <w:rsid w:val="00ED755C"/>
    <w:rsid w:val="00ED75E5"/>
    <w:rsid w:val="00ED76EA"/>
    <w:rsid w:val="00ED7860"/>
    <w:rsid w:val="00ED7A2A"/>
    <w:rsid w:val="00ED7E9E"/>
    <w:rsid w:val="00EE088B"/>
    <w:rsid w:val="00EE092F"/>
    <w:rsid w:val="00EE0DD3"/>
    <w:rsid w:val="00EE0EA3"/>
    <w:rsid w:val="00EE1133"/>
    <w:rsid w:val="00EE1ACC"/>
    <w:rsid w:val="00EE1C9E"/>
    <w:rsid w:val="00EE2D6E"/>
    <w:rsid w:val="00EE3878"/>
    <w:rsid w:val="00EE398F"/>
    <w:rsid w:val="00EE3CC0"/>
    <w:rsid w:val="00EE3FB9"/>
    <w:rsid w:val="00EE42C7"/>
    <w:rsid w:val="00EE4594"/>
    <w:rsid w:val="00EE4819"/>
    <w:rsid w:val="00EE4900"/>
    <w:rsid w:val="00EE4AE4"/>
    <w:rsid w:val="00EE5BCD"/>
    <w:rsid w:val="00EE674F"/>
    <w:rsid w:val="00EE6B6E"/>
    <w:rsid w:val="00EE71E3"/>
    <w:rsid w:val="00EE7409"/>
    <w:rsid w:val="00EE7429"/>
    <w:rsid w:val="00EE747A"/>
    <w:rsid w:val="00EE75D4"/>
    <w:rsid w:val="00EE77D0"/>
    <w:rsid w:val="00EE77DA"/>
    <w:rsid w:val="00EE77E5"/>
    <w:rsid w:val="00EE79E3"/>
    <w:rsid w:val="00EF008E"/>
    <w:rsid w:val="00EF052B"/>
    <w:rsid w:val="00EF0726"/>
    <w:rsid w:val="00EF07EE"/>
    <w:rsid w:val="00EF0859"/>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963"/>
    <w:rsid w:val="00EF7AF5"/>
    <w:rsid w:val="00EF7B74"/>
    <w:rsid w:val="00EF7B8B"/>
    <w:rsid w:val="00EF7BAF"/>
    <w:rsid w:val="00F00075"/>
    <w:rsid w:val="00F00076"/>
    <w:rsid w:val="00F000DA"/>
    <w:rsid w:val="00F008F5"/>
    <w:rsid w:val="00F00939"/>
    <w:rsid w:val="00F00B8A"/>
    <w:rsid w:val="00F00DE0"/>
    <w:rsid w:val="00F00DEC"/>
    <w:rsid w:val="00F00E2A"/>
    <w:rsid w:val="00F00E8D"/>
    <w:rsid w:val="00F00EE7"/>
    <w:rsid w:val="00F00F16"/>
    <w:rsid w:val="00F00F72"/>
    <w:rsid w:val="00F01390"/>
    <w:rsid w:val="00F02C0B"/>
    <w:rsid w:val="00F02DA3"/>
    <w:rsid w:val="00F0305E"/>
    <w:rsid w:val="00F032A1"/>
    <w:rsid w:val="00F03358"/>
    <w:rsid w:val="00F03ABA"/>
    <w:rsid w:val="00F0435A"/>
    <w:rsid w:val="00F0439D"/>
    <w:rsid w:val="00F04554"/>
    <w:rsid w:val="00F04B47"/>
    <w:rsid w:val="00F04C2C"/>
    <w:rsid w:val="00F05286"/>
    <w:rsid w:val="00F055B8"/>
    <w:rsid w:val="00F05653"/>
    <w:rsid w:val="00F05985"/>
    <w:rsid w:val="00F05E35"/>
    <w:rsid w:val="00F05F65"/>
    <w:rsid w:val="00F06AC7"/>
    <w:rsid w:val="00F077A3"/>
    <w:rsid w:val="00F07B38"/>
    <w:rsid w:val="00F07DDD"/>
    <w:rsid w:val="00F07EFB"/>
    <w:rsid w:val="00F10BBD"/>
    <w:rsid w:val="00F10CB6"/>
    <w:rsid w:val="00F10DD5"/>
    <w:rsid w:val="00F10E5D"/>
    <w:rsid w:val="00F11026"/>
    <w:rsid w:val="00F11212"/>
    <w:rsid w:val="00F11372"/>
    <w:rsid w:val="00F11A8C"/>
    <w:rsid w:val="00F11E93"/>
    <w:rsid w:val="00F123DC"/>
    <w:rsid w:val="00F12C72"/>
    <w:rsid w:val="00F12EDF"/>
    <w:rsid w:val="00F1308D"/>
    <w:rsid w:val="00F13289"/>
    <w:rsid w:val="00F13582"/>
    <w:rsid w:val="00F136DA"/>
    <w:rsid w:val="00F1382A"/>
    <w:rsid w:val="00F13837"/>
    <w:rsid w:val="00F13FEA"/>
    <w:rsid w:val="00F140B5"/>
    <w:rsid w:val="00F147A4"/>
    <w:rsid w:val="00F148AF"/>
    <w:rsid w:val="00F14EFB"/>
    <w:rsid w:val="00F1505A"/>
    <w:rsid w:val="00F151AC"/>
    <w:rsid w:val="00F16041"/>
    <w:rsid w:val="00F16575"/>
    <w:rsid w:val="00F1669E"/>
    <w:rsid w:val="00F1670E"/>
    <w:rsid w:val="00F16D4C"/>
    <w:rsid w:val="00F16EF2"/>
    <w:rsid w:val="00F17621"/>
    <w:rsid w:val="00F17B30"/>
    <w:rsid w:val="00F17C7C"/>
    <w:rsid w:val="00F17DDE"/>
    <w:rsid w:val="00F17E86"/>
    <w:rsid w:val="00F17EE3"/>
    <w:rsid w:val="00F2065E"/>
    <w:rsid w:val="00F2086B"/>
    <w:rsid w:val="00F20DCB"/>
    <w:rsid w:val="00F20DF7"/>
    <w:rsid w:val="00F210DA"/>
    <w:rsid w:val="00F2120F"/>
    <w:rsid w:val="00F2151C"/>
    <w:rsid w:val="00F21D9A"/>
    <w:rsid w:val="00F21E1F"/>
    <w:rsid w:val="00F220D8"/>
    <w:rsid w:val="00F2296E"/>
    <w:rsid w:val="00F22D1D"/>
    <w:rsid w:val="00F22E7D"/>
    <w:rsid w:val="00F2323D"/>
    <w:rsid w:val="00F237FC"/>
    <w:rsid w:val="00F2403B"/>
    <w:rsid w:val="00F24DBF"/>
    <w:rsid w:val="00F25358"/>
    <w:rsid w:val="00F254F8"/>
    <w:rsid w:val="00F2564C"/>
    <w:rsid w:val="00F25862"/>
    <w:rsid w:val="00F2586D"/>
    <w:rsid w:val="00F258A5"/>
    <w:rsid w:val="00F259E5"/>
    <w:rsid w:val="00F25A03"/>
    <w:rsid w:val="00F25A5A"/>
    <w:rsid w:val="00F26330"/>
    <w:rsid w:val="00F26B27"/>
    <w:rsid w:val="00F26F81"/>
    <w:rsid w:val="00F2754E"/>
    <w:rsid w:val="00F279B2"/>
    <w:rsid w:val="00F27A41"/>
    <w:rsid w:val="00F27B2A"/>
    <w:rsid w:val="00F27D2B"/>
    <w:rsid w:val="00F30128"/>
    <w:rsid w:val="00F30282"/>
    <w:rsid w:val="00F3063D"/>
    <w:rsid w:val="00F3068A"/>
    <w:rsid w:val="00F308EC"/>
    <w:rsid w:val="00F31268"/>
    <w:rsid w:val="00F314AE"/>
    <w:rsid w:val="00F31615"/>
    <w:rsid w:val="00F3174B"/>
    <w:rsid w:val="00F32691"/>
    <w:rsid w:val="00F3270D"/>
    <w:rsid w:val="00F32735"/>
    <w:rsid w:val="00F32934"/>
    <w:rsid w:val="00F32E27"/>
    <w:rsid w:val="00F33424"/>
    <w:rsid w:val="00F337F4"/>
    <w:rsid w:val="00F3387B"/>
    <w:rsid w:val="00F341BF"/>
    <w:rsid w:val="00F3420E"/>
    <w:rsid w:val="00F3426F"/>
    <w:rsid w:val="00F3483D"/>
    <w:rsid w:val="00F34B39"/>
    <w:rsid w:val="00F34C75"/>
    <w:rsid w:val="00F34E49"/>
    <w:rsid w:val="00F35242"/>
    <w:rsid w:val="00F3587E"/>
    <w:rsid w:val="00F35938"/>
    <w:rsid w:val="00F35BFA"/>
    <w:rsid w:val="00F36135"/>
    <w:rsid w:val="00F3613F"/>
    <w:rsid w:val="00F3624D"/>
    <w:rsid w:val="00F36339"/>
    <w:rsid w:val="00F36419"/>
    <w:rsid w:val="00F364E2"/>
    <w:rsid w:val="00F3663C"/>
    <w:rsid w:val="00F3676B"/>
    <w:rsid w:val="00F367F1"/>
    <w:rsid w:val="00F369CD"/>
    <w:rsid w:val="00F36A84"/>
    <w:rsid w:val="00F36E94"/>
    <w:rsid w:val="00F37112"/>
    <w:rsid w:val="00F371EC"/>
    <w:rsid w:val="00F37508"/>
    <w:rsid w:val="00F37A6A"/>
    <w:rsid w:val="00F4002C"/>
    <w:rsid w:val="00F40189"/>
    <w:rsid w:val="00F4065C"/>
    <w:rsid w:val="00F40780"/>
    <w:rsid w:val="00F409C8"/>
    <w:rsid w:val="00F40AE1"/>
    <w:rsid w:val="00F40B99"/>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16"/>
    <w:rsid w:val="00F4398B"/>
    <w:rsid w:val="00F43A73"/>
    <w:rsid w:val="00F43F77"/>
    <w:rsid w:val="00F4431B"/>
    <w:rsid w:val="00F443B5"/>
    <w:rsid w:val="00F445EC"/>
    <w:rsid w:val="00F447F4"/>
    <w:rsid w:val="00F44882"/>
    <w:rsid w:val="00F44DE7"/>
    <w:rsid w:val="00F451BE"/>
    <w:rsid w:val="00F4528E"/>
    <w:rsid w:val="00F452EC"/>
    <w:rsid w:val="00F45516"/>
    <w:rsid w:val="00F4582D"/>
    <w:rsid w:val="00F45FA6"/>
    <w:rsid w:val="00F4649A"/>
    <w:rsid w:val="00F46D2E"/>
    <w:rsid w:val="00F4718E"/>
    <w:rsid w:val="00F47664"/>
    <w:rsid w:val="00F4770A"/>
    <w:rsid w:val="00F477B9"/>
    <w:rsid w:val="00F4783B"/>
    <w:rsid w:val="00F47894"/>
    <w:rsid w:val="00F479E9"/>
    <w:rsid w:val="00F479EA"/>
    <w:rsid w:val="00F47A95"/>
    <w:rsid w:val="00F47E32"/>
    <w:rsid w:val="00F47F1F"/>
    <w:rsid w:val="00F47FD4"/>
    <w:rsid w:val="00F50012"/>
    <w:rsid w:val="00F50718"/>
    <w:rsid w:val="00F509FF"/>
    <w:rsid w:val="00F50B83"/>
    <w:rsid w:val="00F523FB"/>
    <w:rsid w:val="00F52B04"/>
    <w:rsid w:val="00F53198"/>
    <w:rsid w:val="00F532DC"/>
    <w:rsid w:val="00F53501"/>
    <w:rsid w:val="00F538E1"/>
    <w:rsid w:val="00F53B57"/>
    <w:rsid w:val="00F53F38"/>
    <w:rsid w:val="00F5400D"/>
    <w:rsid w:val="00F5419C"/>
    <w:rsid w:val="00F54249"/>
    <w:rsid w:val="00F5472D"/>
    <w:rsid w:val="00F54743"/>
    <w:rsid w:val="00F548F8"/>
    <w:rsid w:val="00F54A47"/>
    <w:rsid w:val="00F54B07"/>
    <w:rsid w:val="00F54DEE"/>
    <w:rsid w:val="00F5590C"/>
    <w:rsid w:val="00F55A79"/>
    <w:rsid w:val="00F55B86"/>
    <w:rsid w:val="00F55BEC"/>
    <w:rsid w:val="00F55C7A"/>
    <w:rsid w:val="00F55F2A"/>
    <w:rsid w:val="00F565DA"/>
    <w:rsid w:val="00F56950"/>
    <w:rsid w:val="00F56A58"/>
    <w:rsid w:val="00F56C3C"/>
    <w:rsid w:val="00F56E66"/>
    <w:rsid w:val="00F572F3"/>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320"/>
    <w:rsid w:val="00F61341"/>
    <w:rsid w:val="00F61856"/>
    <w:rsid w:val="00F61BF7"/>
    <w:rsid w:val="00F61EE6"/>
    <w:rsid w:val="00F620E2"/>
    <w:rsid w:val="00F62277"/>
    <w:rsid w:val="00F6244C"/>
    <w:rsid w:val="00F628F4"/>
    <w:rsid w:val="00F62FEA"/>
    <w:rsid w:val="00F63248"/>
    <w:rsid w:val="00F63409"/>
    <w:rsid w:val="00F634FF"/>
    <w:rsid w:val="00F63652"/>
    <w:rsid w:val="00F636B7"/>
    <w:rsid w:val="00F63D08"/>
    <w:rsid w:val="00F642DE"/>
    <w:rsid w:val="00F6462C"/>
    <w:rsid w:val="00F64649"/>
    <w:rsid w:val="00F6472D"/>
    <w:rsid w:val="00F649D3"/>
    <w:rsid w:val="00F64CFB"/>
    <w:rsid w:val="00F64D16"/>
    <w:rsid w:val="00F64E5B"/>
    <w:rsid w:val="00F64E85"/>
    <w:rsid w:val="00F64F2C"/>
    <w:rsid w:val="00F651DF"/>
    <w:rsid w:val="00F652AD"/>
    <w:rsid w:val="00F65884"/>
    <w:rsid w:val="00F658CD"/>
    <w:rsid w:val="00F658DF"/>
    <w:rsid w:val="00F659CD"/>
    <w:rsid w:val="00F65F7F"/>
    <w:rsid w:val="00F66EC8"/>
    <w:rsid w:val="00F66F6D"/>
    <w:rsid w:val="00F670B6"/>
    <w:rsid w:val="00F671EF"/>
    <w:rsid w:val="00F673CA"/>
    <w:rsid w:val="00F675BC"/>
    <w:rsid w:val="00F67B4D"/>
    <w:rsid w:val="00F67DCD"/>
    <w:rsid w:val="00F67F01"/>
    <w:rsid w:val="00F705CB"/>
    <w:rsid w:val="00F713B4"/>
    <w:rsid w:val="00F71442"/>
    <w:rsid w:val="00F7158F"/>
    <w:rsid w:val="00F7165D"/>
    <w:rsid w:val="00F71C13"/>
    <w:rsid w:val="00F7251E"/>
    <w:rsid w:val="00F72D81"/>
    <w:rsid w:val="00F72E7B"/>
    <w:rsid w:val="00F72F94"/>
    <w:rsid w:val="00F72FE6"/>
    <w:rsid w:val="00F72FFA"/>
    <w:rsid w:val="00F73063"/>
    <w:rsid w:val="00F73244"/>
    <w:rsid w:val="00F73817"/>
    <w:rsid w:val="00F738BF"/>
    <w:rsid w:val="00F73B8B"/>
    <w:rsid w:val="00F73BFB"/>
    <w:rsid w:val="00F73D12"/>
    <w:rsid w:val="00F741E6"/>
    <w:rsid w:val="00F74449"/>
    <w:rsid w:val="00F74496"/>
    <w:rsid w:val="00F746CF"/>
    <w:rsid w:val="00F74872"/>
    <w:rsid w:val="00F748B9"/>
    <w:rsid w:val="00F74ACE"/>
    <w:rsid w:val="00F74E83"/>
    <w:rsid w:val="00F752F5"/>
    <w:rsid w:val="00F75479"/>
    <w:rsid w:val="00F754E5"/>
    <w:rsid w:val="00F75849"/>
    <w:rsid w:val="00F75D82"/>
    <w:rsid w:val="00F75EBB"/>
    <w:rsid w:val="00F75FE9"/>
    <w:rsid w:val="00F760E5"/>
    <w:rsid w:val="00F76215"/>
    <w:rsid w:val="00F76367"/>
    <w:rsid w:val="00F76797"/>
    <w:rsid w:val="00F76A44"/>
    <w:rsid w:val="00F76E22"/>
    <w:rsid w:val="00F77A41"/>
    <w:rsid w:val="00F77FEE"/>
    <w:rsid w:val="00F8069A"/>
    <w:rsid w:val="00F80CFE"/>
    <w:rsid w:val="00F81448"/>
    <w:rsid w:val="00F8147F"/>
    <w:rsid w:val="00F814DA"/>
    <w:rsid w:val="00F81747"/>
    <w:rsid w:val="00F81B13"/>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B0"/>
    <w:rsid w:val="00F85F32"/>
    <w:rsid w:val="00F8648D"/>
    <w:rsid w:val="00F8661E"/>
    <w:rsid w:val="00F866FB"/>
    <w:rsid w:val="00F86BC4"/>
    <w:rsid w:val="00F86C0B"/>
    <w:rsid w:val="00F87297"/>
    <w:rsid w:val="00F87C26"/>
    <w:rsid w:val="00F90FDF"/>
    <w:rsid w:val="00F9109F"/>
    <w:rsid w:val="00F911AC"/>
    <w:rsid w:val="00F91297"/>
    <w:rsid w:val="00F915D5"/>
    <w:rsid w:val="00F918EA"/>
    <w:rsid w:val="00F91931"/>
    <w:rsid w:val="00F9196D"/>
    <w:rsid w:val="00F91B03"/>
    <w:rsid w:val="00F91BB4"/>
    <w:rsid w:val="00F91BF5"/>
    <w:rsid w:val="00F91C13"/>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B48"/>
    <w:rsid w:val="00FA0C70"/>
    <w:rsid w:val="00FA0F30"/>
    <w:rsid w:val="00FA10A2"/>
    <w:rsid w:val="00FA111A"/>
    <w:rsid w:val="00FA13CF"/>
    <w:rsid w:val="00FA1576"/>
    <w:rsid w:val="00FA1B3F"/>
    <w:rsid w:val="00FA20B7"/>
    <w:rsid w:val="00FA2716"/>
    <w:rsid w:val="00FA2BE8"/>
    <w:rsid w:val="00FA2DD1"/>
    <w:rsid w:val="00FA30C6"/>
    <w:rsid w:val="00FA320E"/>
    <w:rsid w:val="00FA3DAA"/>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775F"/>
    <w:rsid w:val="00FA7C9D"/>
    <w:rsid w:val="00FA7D00"/>
    <w:rsid w:val="00FA7DC3"/>
    <w:rsid w:val="00FB052F"/>
    <w:rsid w:val="00FB0618"/>
    <w:rsid w:val="00FB0909"/>
    <w:rsid w:val="00FB0D67"/>
    <w:rsid w:val="00FB11B4"/>
    <w:rsid w:val="00FB1596"/>
    <w:rsid w:val="00FB1621"/>
    <w:rsid w:val="00FB1630"/>
    <w:rsid w:val="00FB164C"/>
    <w:rsid w:val="00FB166A"/>
    <w:rsid w:val="00FB17FD"/>
    <w:rsid w:val="00FB1C39"/>
    <w:rsid w:val="00FB2779"/>
    <w:rsid w:val="00FB2C0D"/>
    <w:rsid w:val="00FB2DEF"/>
    <w:rsid w:val="00FB32B0"/>
    <w:rsid w:val="00FB34AB"/>
    <w:rsid w:val="00FB34D0"/>
    <w:rsid w:val="00FB4347"/>
    <w:rsid w:val="00FB44CD"/>
    <w:rsid w:val="00FB4DEF"/>
    <w:rsid w:val="00FB4FF4"/>
    <w:rsid w:val="00FB52F3"/>
    <w:rsid w:val="00FB55D8"/>
    <w:rsid w:val="00FB57E7"/>
    <w:rsid w:val="00FB59C2"/>
    <w:rsid w:val="00FB5D03"/>
    <w:rsid w:val="00FB5D2A"/>
    <w:rsid w:val="00FB5E6D"/>
    <w:rsid w:val="00FB637A"/>
    <w:rsid w:val="00FB6A58"/>
    <w:rsid w:val="00FB6BCE"/>
    <w:rsid w:val="00FB6EF2"/>
    <w:rsid w:val="00FB71E3"/>
    <w:rsid w:val="00FB72BD"/>
    <w:rsid w:val="00FB7B44"/>
    <w:rsid w:val="00FB7CDE"/>
    <w:rsid w:val="00FB7D52"/>
    <w:rsid w:val="00FC00A6"/>
    <w:rsid w:val="00FC01E2"/>
    <w:rsid w:val="00FC0435"/>
    <w:rsid w:val="00FC063C"/>
    <w:rsid w:val="00FC0ADC"/>
    <w:rsid w:val="00FC14EC"/>
    <w:rsid w:val="00FC156F"/>
    <w:rsid w:val="00FC1D1B"/>
    <w:rsid w:val="00FC1D8C"/>
    <w:rsid w:val="00FC1EC5"/>
    <w:rsid w:val="00FC2002"/>
    <w:rsid w:val="00FC2226"/>
    <w:rsid w:val="00FC251E"/>
    <w:rsid w:val="00FC2D0E"/>
    <w:rsid w:val="00FC2D86"/>
    <w:rsid w:val="00FC32D0"/>
    <w:rsid w:val="00FC34A8"/>
    <w:rsid w:val="00FC3722"/>
    <w:rsid w:val="00FC380A"/>
    <w:rsid w:val="00FC3F31"/>
    <w:rsid w:val="00FC46BE"/>
    <w:rsid w:val="00FC4933"/>
    <w:rsid w:val="00FC4A40"/>
    <w:rsid w:val="00FC4DD6"/>
    <w:rsid w:val="00FC4DDA"/>
    <w:rsid w:val="00FC50EC"/>
    <w:rsid w:val="00FC6107"/>
    <w:rsid w:val="00FC6354"/>
    <w:rsid w:val="00FC654E"/>
    <w:rsid w:val="00FC6618"/>
    <w:rsid w:val="00FC66CC"/>
    <w:rsid w:val="00FC6C36"/>
    <w:rsid w:val="00FC6CC4"/>
    <w:rsid w:val="00FC726E"/>
    <w:rsid w:val="00FC735D"/>
    <w:rsid w:val="00FC77EA"/>
    <w:rsid w:val="00FC7A67"/>
    <w:rsid w:val="00FC7ACE"/>
    <w:rsid w:val="00FC7BA7"/>
    <w:rsid w:val="00FC7F62"/>
    <w:rsid w:val="00FD09E1"/>
    <w:rsid w:val="00FD0A5C"/>
    <w:rsid w:val="00FD1B95"/>
    <w:rsid w:val="00FD1BE0"/>
    <w:rsid w:val="00FD1C06"/>
    <w:rsid w:val="00FD2861"/>
    <w:rsid w:val="00FD2ABF"/>
    <w:rsid w:val="00FD3785"/>
    <w:rsid w:val="00FD37EF"/>
    <w:rsid w:val="00FD401D"/>
    <w:rsid w:val="00FD423A"/>
    <w:rsid w:val="00FD44B8"/>
    <w:rsid w:val="00FD49C8"/>
    <w:rsid w:val="00FD503A"/>
    <w:rsid w:val="00FD5053"/>
    <w:rsid w:val="00FD5393"/>
    <w:rsid w:val="00FD54F3"/>
    <w:rsid w:val="00FD590A"/>
    <w:rsid w:val="00FD597E"/>
    <w:rsid w:val="00FD5A4B"/>
    <w:rsid w:val="00FD5D8C"/>
    <w:rsid w:val="00FD5D96"/>
    <w:rsid w:val="00FD5DB4"/>
    <w:rsid w:val="00FD6291"/>
    <w:rsid w:val="00FD665B"/>
    <w:rsid w:val="00FD6DC6"/>
    <w:rsid w:val="00FD6FDB"/>
    <w:rsid w:val="00FD7865"/>
    <w:rsid w:val="00FD7907"/>
    <w:rsid w:val="00FE0100"/>
    <w:rsid w:val="00FE05C8"/>
    <w:rsid w:val="00FE09D4"/>
    <w:rsid w:val="00FE0BC5"/>
    <w:rsid w:val="00FE114D"/>
    <w:rsid w:val="00FE12D4"/>
    <w:rsid w:val="00FE14C6"/>
    <w:rsid w:val="00FE14D0"/>
    <w:rsid w:val="00FE17F5"/>
    <w:rsid w:val="00FE1C13"/>
    <w:rsid w:val="00FE2304"/>
    <w:rsid w:val="00FE253A"/>
    <w:rsid w:val="00FE2AFD"/>
    <w:rsid w:val="00FE2B6B"/>
    <w:rsid w:val="00FE2C4B"/>
    <w:rsid w:val="00FE32D7"/>
    <w:rsid w:val="00FE3381"/>
    <w:rsid w:val="00FE38BF"/>
    <w:rsid w:val="00FE3B85"/>
    <w:rsid w:val="00FE4168"/>
    <w:rsid w:val="00FE41C3"/>
    <w:rsid w:val="00FE4859"/>
    <w:rsid w:val="00FE4B2E"/>
    <w:rsid w:val="00FE4C76"/>
    <w:rsid w:val="00FE4CB1"/>
    <w:rsid w:val="00FE5092"/>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3D2"/>
    <w:rsid w:val="00FF1426"/>
    <w:rsid w:val="00FF184F"/>
    <w:rsid w:val="00FF18E9"/>
    <w:rsid w:val="00FF19A5"/>
    <w:rsid w:val="00FF1B36"/>
    <w:rsid w:val="00FF1CD4"/>
    <w:rsid w:val="00FF2342"/>
    <w:rsid w:val="00FF23E9"/>
    <w:rsid w:val="00FF2703"/>
    <w:rsid w:val="00FF2915"/>
    <w:rsid w:val="00FF2A88"/>
    <w:rsid w:val="00FF3204"/>
    <w:rsid w:val="00FF337B"/>
    <w:rsid w:val="00FF3840"/>
    <w:rsid w:val="00FF3878"/>
    <w:rsid w:val="00FF3AC6"/>
    <w:rsid w:val="00FF3BA5"/>
    <w:rsid w:val="00FF3BB5"/>
    <w:rsid w:val="00FF3CB7"/>
    <w:rsid w:val="00FF3D3B"/>
    <w:rsid w:val="00FF3DEA"/>
    <w:rsid w:val="00FF483E"/>
    <w:rsid w:val="00FF4A2C"/>
    <w:rsid w:val="00FF4DB6"/>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3285BA"/>
  <w15:chartTrackingRefBased/>
  <w15:docId w15:val="{43A47681-2D18-4B88-A4BE-B7FA26BDD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FC66CC"/>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2"/>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2">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FC66C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5064A"/>
    <w:rPr>
      <w:rFonts w:ascii="Arial" w:eastAsia="MS Mincho" w:hAnsi="Arial"/>
      <w:b/>
      <w:szCs w:val="24"/>
      <w:lang w:eastAsia="en-US"/>
    </w:rPr>
  </w:style>
  <w:style w:type="paragraph" w:customStyle="1" w:styleId="TdocHeader2">
    <w:name w:val="Tdoc_Header_2"/>
    <w:basedOn w:val="a"/>
    <w:rsid w:val="00B21C41"/>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bullet1">
    <w:name w:val="bullet1"/>
    <w:basedOn w:val="a"/>
    <w:link w:val="bullet1Char"/>
    <w:qFormat/>
    <w:rsid w:val="001B325E"/>
    <w:pPr>
      <w:numPr>
        <w:numId w:val="8"/>
      </w:numPr>
    </w:pPr>
    <w:rPr>
      <w:rFonts w:ascii="Times" w:eastAsia="Batang" w:hAnsi="Times"/>
      <w:lang w:val="en-GB"/>
    </w:rPr>
  </w:style>
  <w:style w:type="paragraph" w:customStyle="1" w:styleId="bullet2">
    <w:name w:val="bullet2"/>
    <w:basedOn w:val="a"/>
    <w:link w:val="bullet2Char"/>
    <w:qFormat/>
    <w:rsid w:val="001B325E"/>
    <w:pPr>
      <w:numPr>
        <w:ilvl w:val="1"/>
        <w:numId w:val="8"/>
      </w:numPr>
    </w:pPr>
    <w:rPr>
      <w:rFonts w:ascii="Times" w:eastAsia="Batang" w:hAnsi="Times"/>
      <w:lang w:val="en-GB"/>
    </w:rPr>
  </w:style>
  <w:style w:type="character" w:customStyle="1" w:styleId="bullet1Char">
    <w:name w:val="bullet1 Char"/>
    <w:link w:val="bullet1"/>
    <w:rsid w:val="001B325E"/>
    <w:rPr>
      <w:rFonts w:ascii="Times" w:eastAsia="Batang" w:hAnsi="Times"/>
      <w:szCs w:val="24"/>
      <w:lang w:val="en-GB" w:eastAsia="en-US"/>
    </w:rPr>
  </w:style>
  <w:style w:type="paragraph" w:customStyle="1" w:styleId="bullet3">
    <w:name w:val="bullet3"/>
    <w:basedOn w:val="a"/>
    <w:qFormat/>
    <w:rsid w:val="001B325E"/>
    <w:pPr>
      <w:numPr>
        <w:ilvl w:val="2"/>
        <w:numId w:val="8"/>
      </w:numPr>
      <w:ind w:hanging="180"/>
    </w:pPr>
    <w:rPr>
      <w:rFonts w:ascii="Times" w:eastAsia="Batang" w:hAnsi="Times"/>
      <w:lang w:val="en-GB"/>
    </w:rPr>
  </w:style>
  <w:style w:type="paragraph" w:customStyle="1" w:styleId="bullet4">
    <w:name w:val="bullet4"/>
    <w:basedOn w:val="a"/>
    <w:qFormat/>
    <w:rsid w:val="001B325E"/>
    <w:pPr>
      <w:numPr>
        <w:ilvl w:val="3"/>
        <w:numId w:val="8"/>
      </w:numPr>
    </w:pPr>
    <w:rPr>
      <w:rFonts w:ascii="Times" w:eastAsia="Batang" w:hAnsi="Times"/>
      <w:lang w:val="en-GB"/>
    </w:rPr>
  </w:style>
  <w:style w:type="character" w:customStyle="1" w:styleId="bullet2Char">
    <w:name w:val="bullet2 Char"/>
    <w:link w:val="bullet2"/>
    <w:rsid w:val="001B325E"/>
    <w:rPr>
      <w:rFonts w:ascii="Times" w:eastAsia="Batang" w:hAnsi="Times"/>
      <w:szCs w:val="24"/>
      <w:lang w:val="en-GB" w:eastAsia="en-US"/>
    </w:rPr>
  </w:style>
  <w:style w:type="paragraph" w:customStyle="1" w:styleId="References">
    <w:name w:val="References"/>
    <w:basedOn w:val="a"/>
    <w:rsid w:val="00FA775F"/>
    <w:pPr>
      <w:numPr>
        <w:numId w:val="9"/>
      </w:numPr>
      <w:autoSpaceDE w:val="0"/>
      <w:autoSpaceDN w:val="0"/>
      <w:spacing w:before="60" w:after="60" w:line="360" w:lineRule="atLeast"/>
      <w:jc w:val="both"/>
    </w:pPr>
    <w:rPr>
      <w:rFonts w:eastAsia="宋体"/>
      <w:sz w:val="22"/>
      <w:szCs w:val="16"/>
    </w:rPr>
  </w:style>
  <w:style w:type="paragraph" w:customStyle="1" w:styleId="Style1">
    <w:name w:val="Style1"/>
    <w:basedOn w:val="a"/>
    <w:link w:val="Style1Char"/>
    <w:qFormat/>
    <w:rsid w:val="00332C27"/>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332C27"/>
  </w:style>
  <w:style w:type="character" w:customStyle="1" w:styleId="LGTdocChar">
    <w:name w:val="LGTdoc_본문 Char"/>
    <w:link w:val="LGTdoc"/>
    <w:qFormat/>
    <w:rsid w:val="00984B3F"/>
    <w:rPr>
      <w:rFonts w:eastAsia="Batang"/>
      <w:kern w:val="2"/>
      <w:sz w:val="22"/>
      <w:szCs w:val="24"/>
      <w:lang w:val="en-GB" w:eastAsia="ko-KR"/>
    </w:rPr>
  </w:style>
  <w:style w:type="paragraph" w:customStyle="1" w:styleId="EQ">
    <w:name w:val="EQ"/>
    <w:basedOn w:val="a"/>
    <w:next w:val="a"/>
    <w:uiPriority w:val="99"/>
    <w:qFormat/>
    <w:rsid w:val="00AE5FCC"/>
    <w:pPr>
      <w:keepLines/>
      <w:tabs>
        <w:tab w:val="center" w:pos="4536"/>
        <w:tab w:val="right" w:pos="9072"/>
      </w:tabs>
      <w:spacing w:after="180"/>
    </w:pPr>
    <w:rPr>
      <w:rFonts w:eastAsiaTheme="minorEastAsia"/>
      <w:noProof/>
      <w:szCs w:val="20"/>
      <w:lang w:val="en-GB"/>
    </w:rPr>
  </w:style>
  <w:style w:type="character" w:customStyle="1" w:styleId="TALChar">
    <w:name w:val="TAL Char"/>
    <w:rsid w:val="00AE5FCC"/>
    <w:rPr>
      <w:rFonts w:ascii="Arial" w:hAnsi="Arial"/>
      <w:sz w:val="18"/>
      <w:lang w:val="en-GB" w:eastAsia="en-US"/>
    </w:rPr>
  </w:style>
  <w:style w:type="character" w:customStyle="1" w:styleId="TACChar">
    <w:name w:val="TAC Char"/>
    <w:link w:val="TAC"/>
    <w:qFormat/>
    <w:locked/>
    <w:rsid w:val="00AE5FCC"/>
    <w:rPr>
      <w:rFonts w:ascii="Arial" w:eastAsia="Times New Roman" w:hAnsi="Arial"/>
      <w:sz w:val="18"/>
      <w:lang w:val="en-GB" w:eastAsia="ja-JP"/>
    </w:rPr>
  </w:style>
  <w:style w:type="character" w:customStyle="1" w:styleId="TAHCar">
    <w:name w:val="TAH Car"/>
    <w:link w:val="TAH"/>
    <w:qFormat/>
    <w:rsid w:val="00AE5FCC"/>
    <w:rPr>
      <w:rFonts w:ascii="Arial" w:eastAsia="Times New Roman" w:hAnsi="Arial"/>
      <w:b/>
      <w:sz w:val="18"/>
      <w:lang w:val="en-GB" w:eastAsia="ja-JP"/>
    </w:rPr>
  </w:style>
  <w:style w:type="character" w:customStyle="1" w:styleId="fontstyle01">
    <w:name w:val="fontstyle01"/>
    <w:basedOn w:val="a1"/>
    <w:rsid w:val="00EB3A16"/>
    <w:rPr>
      <w:rFonts w:ascii="TimesNewRomanPSMT" w:hAnsi="TimesNewRomanPSMT" w:hint="default"/>
      <w:b w:val="0"/>
      <w:bCs w:val="0"/>
      <w:i w:val="0"/>
      <w:iCs w:val="0"/>
      <w:color w:val="000000"/>
      <w:sz w:val="20"/>
      <w:szCs w:val="20"/>
    </w:rPr>
  </w:style>
  <w:style w:type="character" w:customStyle="1" w:styleId="fontstyle21">
    <w:name w:val="fontstyle21"/>
    <w:basedOn w:val="a1"/>
    <w:rsid w:val="002E367E"/>
    <w:rPr>
      <w:rFonts w:ascii="TimesNewRomanPSMT" w:hAnsi="TimesNewRomanPSMT" w:cs="TimesNewRomanPSMT" w:hint="default"/>
      <w:b w:val="0"/>
      <w:bCs w:val="0"/>
      <w:i w:val="0"/>
      <w:iCs w:val="0"/>
      <w:color w:val="000000"/>
      <w:sz w:val="20"/>
      <w:szCs w:val="20"/>
    </w:rPr>
  </w:style>
  <w:style w:type="character" w:customStyle="1" w:styleId="fontstyle31">
    <w:name w:val="fontstyle31"/>
    <w:basedOn w:val="a1"/>
    <w:rsid w:val="002E367E"/>
    <w:rPr>
      <w:rFonts w:ascii="TimesNewRomanPS-ItalicMT" w:hAnsi="TimesNewRomanPS-ItalicMT" w:hint="default"/>
      <w:b w:val="0"/>
      <w:bCs w:val="0"/>
      <w:i/>
      <w:iCs/>
      <w:color w:val="000000"/>
      <w:sz w:val="20"/>
      <w:szCs w:val="20"/>
    </w:rPr>
  </w:style>
  <w:style w:type="paragraph" w:customStyle="1" w:styleId="RAN1bullet2">
    <w:name w:val="RAN1 bullet2"/>
    <w:basedOn w:val="a"/>
    <w:qFormat/>
    <w:rsid w:val="00BE1574"/>
    <w:pPr>
      <w:numPr>
        <w:ilvl w:val="1"/>
        <w:numId w:val="10"/>
      </w:numPr>
      <w:tabs>
        <w:tab w:val="left" w:pos="1440"/>
      </w:tabs>
    </w:pPr>
    <w:rPr>
      <w:rFonts w:ascii="Times" w:eastAsia="Batang" w:hAnsi="Times"/>
      <w:szCs w:val="20"/>
    </w:rPr>
  </w:style>
  <w:style w:type="paragraph" w:styleId="3">
    <w:name w:val="List Number 3"/>
    <w:basedOn w:val="a"/>
    <w:rsid w:val="00AF1114"/>
    <w:pPr>
      <w:numPr>
        <w:numId w:val="11"/>
      </w:numPr>
      <w:overflowPunct w:val="0"/>
      <w:autoSpaceDE w:val="0"/>
      <w:autoSpaceDN w:val="0"/>
      <w:adjustRightInd w:val="0"/>
      <w:spacing w:after="180" w:line="259" w:lineRule="auto"/>
      <w:textAlignment w:val="baseline"/>
    </w:pPr>
    <w:rPr>
      <w:szCs w:val="20"/>
      <w:lang w:val="en-GB"/>
    </w:rPr>
  </w:style>
  <w:style w:type="table" w:customStyle="1" w:styleId="11">
    <w:name w:val="网格型1"/>
    <w:basedOn w:val="a2"/>
    <w:next w:val="aa"/>
    <w:uiPriority w:val="39"/>
    <w:qFormat/>
    <w:rsid w:val="00AF1114"/>
    <w:pPr>
      <w:spacing w:after="160" w:line="259" w:lineRule="auto"/>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9939A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B5B40"/>
    <w:rPr>
      <w:rFonts w:eastAsia="MS Mincho"/>
      <w:b/>
      <w:bCs/>
      <w:sz w:val="28"/>
      <w:szCs w:val="28"/>
      <w:lang w:eastAsia="en-US"/>
    </w:rPr>
  </w:style>
  <w:style w:type="character" w:styleId="afa">
    <w:name w:val="Strong"/>
    <w:uiPriority w:val="22"/>
    <w:qFormat/>
    <w:rsid w:val="00BB5DE5"/>
    <w:rPr>
      <w:b/>
      <w:bCs/>
    </w:rPr>
  </w:style>
  <w:style w:type="character" w:styleId="afb">
    <w:name w:val="Placeholder Text"/>
    <w:basedOn w:val="a1"/>
    <w:uiPriority w:val="99"/>
    <w:semiHidden/>
    <w:rsid w:val="00B305BB"/>
    <w:rPr>
      <w:color w:val="808080"/>
    </w:rPr>
  </w:style>
  <w:style w:type="table" w:styleId="2-5">
    <w:name w:val="Grid Table 2 Accent 5"/>
    <w:basedOn w:val="a2"/>
    <w:uiPriority w:val="47"/>
    <w:rsid w:val="004C3D8D"/>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1">
    <w:name w:val="Grid Table 6 Colorful Accent 1"/>
    <w:basedOn w:val="a2"/>
    <w:uiPriority w:val="51"/>
    <w:rsid w:val="004C3D8D"/>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33115051">
      <w:bodyDiv w:val="1"/>
      <w:marLeft w:val="0"/>
      <w:marRight w:val="0"/>
      <w:marTop w:val="0"/>
      <w:marBottom w:val="0"/>
      <w:divBdr>
        <w:top w:val="none" w:sz="0" w:space="0" w:color="auto"/>
        <w:left w:val="none" w:sz="0" w:space="0" w:color="auto"/>
        <w:bottom w:val="none" w:sz="0" w:space="0" w:color="auto"/>
        <w:right w:val="none" w:sz="0" w:space="0" w:color="auto"/>
      </w:divBdr>
    </w:div>
    <w:div w:id="85273606">
      <w:bodyDiv w:val="1"/>
      <w:marLeft w:val="0"/>
      <w:marRight w:val="0"/>
      <w:marTop w:val="0"/>
      <w:marBottom w:val="0"/>
      <w:divBdr>
        <w:top w:val="none" w:sz="0" w:space="0" w:color="auto"/>
        <w:left w:val="none" w:sz="0" w:space="0" w:color="auto"/>
        <w:bottom w:val="none" w:sz="0" w:space="0" w:color="auto"/>
        <w:right w:val="none" w:sz="0" w:space="0" w:color="auto"/>
      </w:divBdr>
    </w:div>
    <w:div w:id="119811545">
      <w:bodyDiv w:val="1"/>
      <w:marLeft w:val="0"/>
      <w:marRight w:val="0"/>
      <w:marTop w:val="0"/>
      <w:marBottom w:val="0"/>
      <w:divBdr>
        <w:top w:val="none" w:sz="0" w:space="0" w:color="auto"/>
        <w:left w:val="none" w:sz="0" w:space="0" w:color="auto"/>
        <w:bottom w:val="none" w:sz="0" w:space="0" w:color="auto"/>
        <w:right w:val="none" w:sz="0" w:space="0" w:color="auto"/>
      </w:divBdr>
    </w:div>
    <w:div w:id="15310448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2841924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8246520">
      <w:bodyDiv w:val="1"/>
      <w:marLeft w:val="0"/>
      <w:marRight w:val="0"/>
      <w:marTop w:val="0"/>
      <w:marBottom w:val="0"/>
      <w:divBdr>
        <w:top w:val="none" w:sz="0" w:space="0" w:color="auto"/>
        <w:left w:val="none" w:sz="0" w:space="0" w:color="auto"/>
        <w:bottom w:val="none" w:sz="0" w:space="0" w:color="auto"/>
        <w:right w:val="none" w:sz="0" w:space="0" w:color="auto"/>
      </w:divBdr>
      <w:divsChild>
        <w:div w:id="719475938">
          <w:marLeft w:val="1166"/>
          <w:marRight w:val="0"/>
          <w:marTop w:val="100"/>
          <w:marBottom w:val="0"/>
          <w:divBdr>
            <w:top w:val="none" w:sz="0" w:space="0" w:color="auto"/>
            <w:left w:val="none" w:sz="0" w:space="0" w:color="auto"/>
            <w:bottom w:val="none" w:sz="0" w:space="0" w:color="auto"/>
            <w:right w:val="none" w:sz="0" w:space="0" w:color="auto"/>
          </w:divBdr>
        </w:div>
        <w:div w:id="745541610">
          <w:marLeft w:val="1800"/>
          <w:marRight w:val="0"/>
          <w:marTop w:val="100"/>
          <w:marBottom w:val="0"/>
          <w:divBdr>
            <w:top w:val="none" w:sz="0" w:space="0" w:color="auto"/>
            <w:left w:val="none" w:sz="0" w:space="0" w:color="auto"/>
            <w:bottom w:val="none" w:sz="0" w:space="0" w:color="auto"/>
            <w:right w:val="none" w:sz="0" w:space="0" w:color="auto"/>
          </w:divBdr>
        </w:div>
        <w:div w:id="126045373">
          <w:marLeft w:val="2520"/>
          <w:marRight w:val="0"/>
          <w:marTop w:val="100"/>
          <w:marBottom w:val="0"/>
          <w:divBdr>
            <w:top w:val="none" w:sz="0" w:space="0" w:color="auto"/>
            <w:left w:val="none" w:sz="0" w:space="0" w:color="auto"/>
            <w:bottom w:val="none" w:sz="0" w:space="0" w:color="auto"/>
            <w:right w:val="none" w:sz="0" w:space="0" w:color="auto"/>
          </w:divBdr>
        </w:div>
        <w:div w:id="1512790663">
          <w:marLeft w:val="3240"/>
          <w:marRight w:val="0"/>
          <w:marTop w:val="100"/>
          <w:marBottom w:val="0"/>
          <w:divBdr>
            <w:top w:val="none" w:sz="0" w:space="0" w:color="auto"/>
            <w:left w:val="none" w:sz="0" w:space="0" w:color="auto"/>
            <w:bottom w:val="none" w:sz="0" w:space="0" w:color="auto"/>
            <w:right w:val="none" w:sz="0" w:space="0" w:color="auto"/>
          </w:divBdr>
        </w:div>
        <w:div w:id="2072843900">
          <w:marLeft w:val="3240"/>
          <w:marRight w:val="0"/>
          <w:marTop w:val="100"/>
          <w:marBottom w:val="0"/>
          <w:divBdr>
            <w:top w:val="none" w:sz="0" w:space="0" w:color="auto"/>
            <w:left w:val="none" w:sz="0" w:space="0" w:color="auto"/>
            <w:bottom w:val="none" w:sz="0" w:space="0" w:color="auto"/>
            <w:right w:val="none" w:sz="0" w:space="0" w:color="auto"/>
          </w:divBdr>
        </w:div>
        <w:div w:id="634717408">
          <w:marLeft w:val="1800"/>
          <w:marRight w:val="0"/>
          <w:marTop w:val="100"/>
          <w:marBottom w:val="0"/>
          <w:divBdr>
            <w:top w:val="none" w:sz="0" w:space="0" w:color="auto"/>
            <w:left w:val="none" w:sz="0" w:space="0" w:color="auto"/>
            <w:bottom w:val="none" w:sz="0" w:space="0" w:color="auto"/>
            <w:right w:val="none" w:sz="0" w:space="0" w:color="auto"/>
          </w:divBdr>
        </w:div>
        <w:div w:id="668141275">
          <w:marLeft w:val="2520"/>
          <w:marRight w:val="0"/>
          <w:marTop w:val="100"/>
          <w:marBottom w:val="0"/>
          <w:divBdr>
            <w:top w:val="none" w:sz="0" w:space="0" w:color="auto"/>
            <w:left w:val="none" w:sz="0" w:space="0" w:color="auto"/>
            <w:bottom w:val="none" w:sz="0" w:space="0" w:color="auto"/>
            <w:right w:val="none" w:sz="0" w:space="0" w:color="auto"/>
          </w:divBdr>
        </w:div>
        <w:div w:id="1116489180">
          <w:marLeft w:val="3240"/>
          <w:marRight w:val="0"/>
          <w:marTop w:val="100"/>
          <w:marBottom w:val="0"/>
          <w:divBdr>
            <w:top w:val="none" w:sz="0" w:space="0" w:color="auto"/>
            <w:left w:val="none" w:sz="0" w:space="0" w:color="auto"/>
            <w:bottom w:val="none" w:sz="0" w:space="0" w:color="auto"/>
            <w:right w:val="none" w:sz="0" w:space="0" w:color="auto"/>
          </w:divBdr>
        </w:div>
        <w:div w:id="1941836092">
          <w:marLeft w:val="3240"/>
          <w:marRight w:val="0"/>
          <w:marTop w:val="100"/>
          <w:marBottom w:val="0"/>
          <w:divBdr>
            <w:top w:val="none" w:sz="0" w:space="0" w:color="auto"/>
            <w:left w:val="none" w:sz="0" w:space="0" w:color="auto"/>
            <w:bottom w:val="none" w:sz="0" w:space="0" w:color="auto"/>
            <w:right w:val="none" w:sz="0" w:space="0" w:color="auto"/>
          </w:divBdr>
        </w:div>
        <w:div w:id="735783890">
          <w:marLeft w:val="1800"/>
          <w:marRight w:val="0"/>
          <w:marTop w:val="100"/>
          <w:marBottom w:val="0"/>
          <w:divBdr>
            <w:top w:val="none" w:sz="0" w:space="0" w:color="auto"/>
            <w:left w:val="none" w:sz="0" w:space="0" w:color="auto"/>
            <w:bottom w:val="none" w:sz="0" w:space="0" w:color="auto"/>
            <w:right w:val="none" w:sz="0" w:space="0" w:color="auto"/>
          </w:divBdr>
        </w:div>
        <w:div w:id="363675972">
          <w:marLeft w:val="1166"/>
          <w:marRight w:val="0"/>
          <w:marTop w:val="100"/>
          <w:marBottom w:val="0"/>
          <w:divBdr>
            <w:top w:val="none" w:sz="0" w:space="0" w:color="auto"/>
            <w:left w:val="none" w:sz="0" w:space="0" w:color="auto"/>
            <w:bottom w:val="none" w:sz="0" w:space="0" w:color="auto"/>
            <w:right w:val="none" w:sz="0" w:space="0" w:color="auto"/>
          </w:divBdr>
        </w:div>
        <w:div w:id="1982926181">
          <w:marLeft w:val="1166"/>
          <w:marRight w:val="0"/>
          <w:marTop w:val="100"/>
          <w:marBottom w:val="0"/>
          <w:divBdr>
            <w:top w:val="none" w:sz="0" w:space="0" w:color="auto"/>
            <w:left w:val="none" w:sz="0" w:space="0" w:color="auto"/>
            <w:bottom w:val="none" w:sz="0" w:space="0" w:color="auto"/>
            <w:right w:val="none" w:sz="0" w:space="0" w:color="auto"/>
          </w:divBdr>
        </w:div>
        <w:div w:id="2045591643">
          <w:marLeft w:val="1166"/>
          <w:marRight w:val="0"/>
          <w:marTop w:val="100"/>
          <w:marBottom w:val="0"/>
          <w:divBdr>
            <w:top w:val="none" w:sz="0" w:space="0" w:color="auto"/>
            <w:left w:val="none" w:sz="0" w:space="0" w:color="auto"/>
            <w:bottom w:val="none" w:sz="0" w:space="0" w:color="auto"/>
            <w:right w:val="none" w:sz="0" w:space="0" w:color="auto"/>
          </w:divBdr>
        </w:div>
        <w:div w:id="1774205125">
          <w:marLeft w:val="1166"/>
          <w:marRight w:val="0"/>
          <w:marTop w:val="100"/>
          <w:marBottom w:val="0"/>
          <w:divBdr>
            <w:top w:val="none" w:sz="0" w:space="0" w:color="auto"/>
            <w:left w:val="none" w:sz="0" w:space="0" w:color="auto"/>
            <w:bottom w:val="none" w:sz="0" w:space="0" w:color="auto"/>
            <w:right w:val="none" w:sz="0" w:space="0" w:color="auto"/>
          </w:divBdr>
        </w:div>
        <w:div w:id="1271742592">
          <w:marLeft w:val="1166"/>
          <w:marRight w:val="0"/>
          <w:marTop w:val="100"/>
          <w:marBottom w:val="0"/>
          <w:divBdr>
            <w:top w:val="none" w:sz="0" w:space="0" w:color="auto"/>
            <w:left w:val="none" w:sz="0" w:space="0" w:color="auto"/>
            <w:bottom w:val="none" w:sz="0" w:space="0" w:color="auto"/>
            <w:right w:val="none" w:sz="0" w:space="0" w:color="auto"/>
          </w:divBdr>
        </w:div>
        <w:div w:id="1359967224">
          <w:marLeft w:val="1166"/>
          <w:marRight w:val="0"/>
          <w:marTop w:val="100"/>
          <w:marBottom w:val="0"/>
          <w:divBdr>
            <w:top w:val="none" w:sz="0" w:space="0" w:color="auto"/>
            <w:left w:val="none" w:sz="0" w:space="0" w:color="auto"/>
            <w:bottom w:val="none" w:sz="0" w:space="0" w:color="auto"/>
            <w:right w:val="none" w:sz="0" w:space="0" w:color="auto"/>
          </w:divBdr>
        </w:div>
        <w:div w:id="1247301698">
          <w:marLeft w:val="1166"/>
          <w:marRight w:val="0"/>
          <w:marTop w:val="100"/>
          <w:marBottom w:val="0"/>
          <w:divBdr>
            <w:top w:val="none" w:sz="0" w:space="0" w:color="auto"/>
            <w:left w:val="none" w:sz="0" w:space="0" w:color="auto"/>
            <w:bottom w:val="none" w:sz="0" w:space="0" w:color="auto"/>
            <w:right w:val="none" w:sz="0" w:space="0" w:color="auto"/>
          </w:divBdr>
        </w:div>
      </w:divsChild>
    </w:div>
    <w:div w:id="280108833">
      <w:bodyDiv w:val="1"/>
      <w:marLeft w:val="0"/>
      <w:marRight w:val="0"/>
      <w:marTop w:val="0"/>
      <w:marBottom w:val="0"/>
      <w:divBdr>
        <w:top w:val="none" w:sz="0" w:space="0" w:color="auto"/>
        <w:left w:val="none" w:sz="0" w:space="0" w:color="auto"/>
        <w:bottom w:val="none" w:sz="0" w:space="0" w:color="auto"/>
        <w:right w:val="none" w:sz="0" w:space="0" w:color="auto"/>
      </w:divBdr>
      <w:divsChild>
        <w:div w:id="69236924">
          <w:marLeft w:val="360"/>
          <w:marRight w:val="0"/>
          <w:marTop w:val="0"/>
          <w:marBottom w:val="0"/>
          <w:divBdr>
            <w:top w:val="none" w:sz="0" w:space="0" w:color="auto"/>
            <w:left w:val="none" w:sz="0" w:space="0" w:color="auto"/>
            <w:bottom w:val="none" w:sz="0" w:space="0" w:color="auto"/>
            <w:right w:val="none" w:sz="0" w:space="0" w:color="auto"/>
          </w:divBdr>
        </w:div>
        <w:div w:id="1366253526">
          <w:marLeft w:val="1080"/>
          <w:marRight w:val="0"/>
          <w:marTop w:val="0"/>
          <w:marBottom w:val="0"/>
          <w:divBdr>
            <w:top w:val="none" w:sz="0" w:space="0" w:color="auto"/>
            <w:left w:val="none" w:sz="0" w:space="0" w:color="auto"/>
            <w:bottom w:val="none" w:sz="0" w:space="0" w:color="auto"/>
            <w:right w:val="none" w:sz="0" w:space="0" w:color="auto"/>
          </w:divBdr>
        </w:div>
        <w:div w:id="809515855">
          <w:marLeft w:val="1080"/>
          <w:marRight w:val="0"/>
          <w:marTop w:val="0"/>
          <w:marBottom w:val="0"/>
          <w:divBdr>
            <w:top w:val="none" w:sz="0" w:space="0" w:color="auto"/>
            <w:left w:val="none" w:sz="0" w:space="0" w:color="auto"/>
            <w:bottom w:val="none" w:sz="0" w:space="0" w:color="auto"/>
            <w:right w:val="none" w:sz="0" w:space="0" w:color="auto"/>
          </w:divBdr>
        </w:div>
        <w:div w:id="94594756">
          <w:marLeft w:val="1080"/>
          <w:marRight w:val="0"/>
          <w:marTop w:val="0"/>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1443839">
      <w:bodyDiv w:val="1"/>
      <w:marLeft w:val="0"/>
      <w:marRight w:val="0"/>
      <w:marTop w:val="0"/>
      <w:marBottom w:val="0"/>
      <w:divBdr>
        <w:top w:val="none" w:sz="0" w:space="0" w:color="auto"/>
        <w:left w:val="none" w:sz="0" w:space="0" w:color="auto"/>
        <w:bottom w:val="none" w:sz="0" w:space="0" w:color="auto"/>
        <w:right w:val="none" w:sz="0" w:space="0" w:color="auto"/>
      </w:divBdr>
      <w:divsChild>
        <w:div w:id="946542173">
          <w:marLeft w:val="0"/>
          <w:marRight w:val="0"/>
          <w:marTop w:val="0"/>
          <w:marBottom w:val="0"/>
          <w:divBdr>
            <w:top w:val="none" w:sz="0" w:space="0" w:color="auto"/>
            <w:left w:val="none" w:sz="0" w:space="0" w:color="auto"/>
            <w:bottom w:val="none" w:sz="0" w:space="0" w:color="auto"/>
            <w:right w:val="none" w:sz="0" w:space="0" w:color="auto"/>
          </w:divBdr>
          <w:divsChild>
            <w:div w:id="1023286636">
              <w:marLeft w:val="0"/>
              <w:marRight w:val="0"/>
              <w:marTop w:val="0"/>
              <w:marBottom w:val="0"/>
              <w:divBdr>
                <w:top w:val="none" w:sz="0" w:space="0" w:color="auto"/>
                <w:left w:val="none" w:sz="0" w:space="0" w:color="auto"/>
                <w:bottom w:val="none" w:sz="0" w:space="0" w:color="auto"/>
                <w:right w:val="none" w:sz="0" w:space="0" w:color="auto"/>
              </w:divBdr>
            </w:div>
          </w:divsChild>
        </w:div>
        <w:div w:id="112214972">
          <w:marLeft w:val="0"/>
          <w:marRight w:val="0"/>
          <w:marTop w:val="0"/>
          <w:marBottom w:val="0"/>
          <w:divBdr>
            <w:top w:val="none" w:sz="0" w:space="0" w:color="auto"/>
            <w:left w:val="none" w:sz="0" w:space="0" w:color="auto"/>
            <w:bottom w:val="none" w:sz="0" w:space="0" w:color="auto"/>
            <w:right w:val="none" w:sz="0" w:space="0" w:color="auto"/>
          </w:divBdr>
        </w:div>
        <w:div w:id="240140073">
          <w:marLeft w:val="0"/>
          <w:marRight w:val="0"/>
          <w:marTop w:val="0"/>
          <w:marBottom w:val="0"/>
          <w:divBdr>
            <w:top w:val="none" w:sz="0" w:space="0" w:color="auto"/>
            <w:left w:val="none" w:sz="0" w:space="0" w:color="auto"/>
            <w:bottom w:val="none" w:sz="0" w:space="0" w:color="auto"/>
            <w:right w:val="none" w:sz="0" w:space="0" w:color="auto"/>
          </w:divBdr>
        </w:div>
      </w:divsChild>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6123933">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3481528">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74516031">
      <w:bodyDiv w:val="1"/>
      <w:marLeft w:val="0"/>
      <w:marRight w:val="0"/>
      <w:marTop w:val="0"/>
      <w:marBottom w:val="0"/>
      <w:divBdr>
        <w:top w:val="none" w:sz="0" w:space="0" w:color="auto"/>
        <w:left w:val="none" w:sz="0" w:space="0" w:color="auto"/>
        <w:bottom w:val="none" w:sz="0" w:space="0" w:color="auto"/>
        <w:right w:val="none" w:sz="0" w:space="0" w:color="auto"/>
      </w:divBdr>
      <w:divsChild>
        <w:div w:id="896209452">
          <w:marLeft w:val="1800"/>
          <w:marRight w:val="0"/>
          <w:marTop w:val="58"/>
          <w:marBottom w:val="0"/>
          <w:divBdr>
            <w:top w:val="none" w:sz="0" w:space="0" w:color="auto"/>
            <w:left w:val="none" w:sz="0" w:space="0" w:color="auto"/>
            <w:bottom w:val="none" w:sz="0" w:space="0" w:color="auto"/>
            <w:right w:val="none" w:sz="0" w:space="0" w:color="auto"/>
          </w:divBdr>
        </w:div>
      </w:divsChild>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0320807">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0296104">
      <w:bodyDiv w:val="1"/>
      <w:marLeft w:val="0"/>
      <w:marRight w:val="0"/>
      <w:marTop w:val="0"/>
      <w:marBottom w:val="0"/>
      <w:divBdr>
        <w:top w:val="none" w:sz="0" w:space="0" w:color="auto"/>
        <w:left w:val="none" w:sz="0" w:space="0" w:color="auto"/>
        <w:bottom w:val="none" w:sz="0" w:space="0" w:color="auto"/>
        <w:right w:val="none" w:sz="0" w:space="0" w:color="auto"/>
      </w:divBdr>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7108360">
      <w:bodyDiv w:val="1"/>
      <w:marLeft w:val="0"/>
      <w:marRight w:val="0"/>
      <w:marTop w:val="0"/>
      <w:marBottom w:val="0"/>
      <w:divBdr>
        <w:top w:val="none" w:sz="0" w:space="0" w:color="auto"/>
        <w:left w:val="none" w:sz="0" w:space="0" w:color="auto"/>
        <w:bottom w:val="none" w:sz="0" w:space="0" w:color="auto"/>
        <w:right w:val="none" w:sz="0" w:space="0" w:color="auto"/>
      </w:divBdr>
    </w:div>
    <w:div w:id="820197846">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11087290">
      <w:bodyDiv w:val="1"/>
      <w:marLeft w:val="0"/>
      <w:marRight w:val="0"/>
      <w:marTop w:val="0"/>
      <w:marBottom w:val="0"/>
      <w:divBdr>
        <w:top w:val="none" w:sz="0" w:space="0" w:color="auto"/>
        <w:left w:val="none" w:sz="0" w:space="0" w:color="auto"/>
        <w:bottom w:val="none" w:sz="0" w:space="0" w:color="auto"/>
        <w:right w:val="none" w:sz="0" w:space="0" w:color="auto"/>
      </w:divBdr>
      <w:divsChild>
        <w:div w:id="1565677992">
          <w:marLeft w:val="360"/>
          <w:marRight w:val="0"/>
          <w:marTop w:val="200"/>
          <w:marBottom w:val="0"/>
          <w:divBdr>
            <w:top w:val="none" w:sz="0" w:space="0" w:color="auto"/>
            <w:left w:val="none" w:sz="0" w:space="0" w:color="auto"/>
            <w:bottom w:val="none" w:sz="0" w:space="0" w:color="auto"/>
            <w:right w:val="none" w:sz="0" w:space="0" w:color="auto"/>
          </w:divBdr>
        </w:div>
        <w:div w:id="1757052462">
          <w:marLeft w:val="360"/>
          <w:marRight w:val="0"/>
          <w:marTop w:val="200"/>
          <w:marBottom w:val="0"/>
          <w:divBdr>
            <w:top w:val="none" w:sz="0" w:space="0" w:color="auto"/>
            <w:left w:val="none" w:sz="0" w:space="0" w:color="auto"/>
            <w:bottom w:val="none" w:sz="0" w:space="0" w:color="auto"/>
            <w:right w:val="none" w:sz="0" w:space="0" w:color="auto"/>
          </w:divBdr>
        </w:div>
        <w:div w:id="2099133377">
          <w:marLeft w:val="1080"/>
          <w:marRight w:val="0"/>
          <w:marTop w:val="100"/>
          <w:marBottom w:val="0"/>
          <w:divBdr>
            <w:top w:val="none" w:sz="0" w:space="0" w:color="auto"/>
            <w:left w:val="none" w:sz="0" w:space="0" w:color="auto"/>
            <w:bottom w:val="none" w:sz="0" w:space="0" w:color="auto"/>
            <w:right w:val="none" w:sz="0" w:space="0" w:color="auto"/>
          </w:divBdr>
        </w:div>
        <w:div w:id="1327321156">
          <w:marLeft w:val="1800"/>
          <w:marRight w:val="0"/>
          <w:marTop w:val="100"/>
          <w:marBottom w:val="0"/>
          <w:divBdr>
            <w:top w:val="none" w:sz="0" w:space="0" w:color="auto"/>
            <w:left w:val="none" w:sz="0" w:space="0" w:color="auto"/>
            <w:bottom w:val="none" w:sz="0" w:space="0" w:color="auto"/>
            <w:right w:val="none" w:sz="0" w:space="0" w:color="auto"/>
          </w:divBdr>
        </w:div>
        <w:div w:id="401025859">
          <w:marLeft w:val="1080"/>
          <w:marRight w:val="0"/>
          <w:marTop w:val="100"/>
          <w:marBottom w:val="0"/>
          <w:divBdr>
            <w:top w:val="none" w:sz="0" w:space="0" w:color="auto"/>
            <w:left w:val="none" w:sz="0" w:space="0" w:color="auto"/>
            <w:bottom w:val="none" w:sz="0" w:space="0" w:color="auto"/>
            <w:right w:val="none" w:sz="0" w:space="0" w:color="auto"/>
          </w:divBdr>
        </w:div>
        <w:div w:id="425270963">
          <w:marLeft w:val="1800"/>
          <w:marRight w:val="0"/>
          <w:marTop w:val="100"/>
          <w:marBottom w:val="0"/>
          <w:divBdr>
            <w:top w:val="none" w:sz="0" w:space="0" w:color="auto"/>
            <w:left w:val="none" w:sz="0" w:space="0" w:color="auto"/>
            <w:bottom w:val="none" w:sz="0" w:space="0" w:color="auto"/>
            <w:right w:val="none" w:sz="0" w:space="0" w:color="auto"/>
          </w:divBdr>
        </w:div>
        <w:div w:id="1244947082">
          <w:marLeft w:val="1080"/>
          <w:marRight w:val="0"/>
          <w:marTop w:val="100"/>
          <w:marBottom w:val="0"/>
          <w:divBdr>
            <w:top w:val="none" w:sz="0" w:space="0" w:color="auto"/>
            <w:left w:val="none" w:sz="0" w:space="0" w:color="auto"/>
            <w:bottom w:val="none" w:sz="0" w:space="0" w:color="auto"/>
            <w:right w:val="none" w:sz="0" w:space="0" w:color="auto"/>
          </w:divBdr>
        </w:div>
        <w:div w:id="908462376">
          <w:marLeft w:val="360"/>
          <w:marRight w:val="0"/>
          <w:marTop w:val="200"/>
          <w:marBottom w:val="0"/>
          <w:divBdr>
            <w:top w:val="none" w:sz="0" w:space="0" w:color="auto"/>
            <w:left w:val="none" w:sz="0" w:space="0" w:color="auto"/>
            <w:bottom w:val="none" w:sz="0" w:space="0" w:color="auto"/>
            <w:right w:val="none" w:sz="0" w:space="0" w:color="auto"/>
          </w:divBdr>
        </w:div>
        <w:div w:id="1616593736">
          <w:marLeft w:val="1080"/>
          <w:marRight w:val="0"/>
          <w:marTop w:val="10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47081172">
      <w:bodyDiv w:val="1"/>
      <w:marLeft w:val="0"/>
      <w:marRight w:val="0"/>
      <w:marTop w:val="0"/>
      <w:marBottom w:val="0"/>
      <w:divBdr>
        <w:top w:val="none" w:sz="0" w:space="0" w:color="auto"/>
        <w:left w:val="none" w:sz="0" w:space="0" w:color="auto"/>
        <w:bottom w:val="none" w:sz="0" w:space="0" w:color="auto"/>
        <w:right w:val="none" w:sz="0" w:space="0" w:color="auto"/>
      </w:divBdr>
      <w:divsChild>
        <w:div w:id="1678465232">
          <w:marLeft w:val="360"/>
          <w:marRight w:val="0"/>
          <w:marTop w:val="200"/>
          <w:marBottom w:val="0"/>
          <w:divBdr>
            <w:top w:val="none" w:sz="0" w:space="0" w:color="auto"/>
            <w:left w:val="none" w:sz="0" w:space="0" w:color="auto"/>
            <w:bottom w:val="none" w:sz="0" w:space="0" w:color="auto"/>
            <w:right w:val="none" w:sz="0" w:space="0" w:color="auto"/>
          </w:divBdr>
        </w:div>
        <w:div w:id="2051876728">
          <w:marLeft w:val="360"/>
          <w:marRight w:val="0"/>
          <w:marTop w:val="200"/>
          <w:marBottom w:val="0"/>
          <w:divBdr>
            <w:top w:val="none" w:sz="0" w:space="0" w:color="auto"/>
            <w:left w:val="none" w:sz="0" w:space="0" w:color="auto"/>
            <w:bottom w:val="none" w:sz="0" w:space="0" w:color="auto"/>
            <w:right w:val="none" w:sz="0" w:space="0" w:color="auto"/>
          </w:divBdr>
        </w:div>
        <w:div w:id="432895601">
          <w:marLeft w:val="1080"/>
          <w:marRight w:val="0"/>
          <w:marTop w:val="100"/>
          <w:marBottom w:val="0"/>
          <w:divBdr>
            <w:top w:val="none" w:sz="0" w:space="0" w:color="auto"/>
            <w:left w:val="none" w:sz="0" w:space="0" w:color="auto"/>
            <w:bottom w:val="none" w:sz="0" w:space="0" w:color="auto"/>
            <w:right w:val="none" w:sz="0" w:space="0" w:color="auto"/>
          </w:divBdr>
        </w:div>
        <w:div w:id="990141164">
          <w:marLeft w:val="1800"/>
          <w:marRight w:val="0"/>
          <w:marTop w:val="100"/>
          <w:marBottom w:val="0"/>
          <w:divBdr>
            <w:top w:val="none" w:sz="0" w:space="0" w:color="auto"/>
            <w:left w:val="none" w:sz="0" w:space="0" w:color="auto"/>
            <w:bottom w:val="none" w:sz="0" w:space="0" w:color="auto"/>
            <w:right w:val="none" w:sz="0" w:space="0" w:color="auto"/>
          </w:divBdr>
        </w:div>
        <w:div w:id="1371998212">
          <w:marLeft w:val="1080"/>
          <w:marRight w:val="0"/>
          <w:marTop w:val="100"/>
          <w:marBottom w:val="0"/>
          <w:divBdr>
            <w:top w:val="none" w:sz="0" w:space="0" w:color="auto"/>
            <w:left w:val="none" w:sz="0" w:space="0" w:color="auto"/>
            <w:bottom w:val="none" w:sz="0" w:space="0" w:color="auto"/>
            <w:right w:val="none" w:sz="0" w:space="0" w:color="auto"/>
          </w:divBdr>
        </w:div>
        <w:div w:id="1994719993">
          <w:marLeft w:val="1800"/>
          <w:marRight w:val="0"/>
          <w:marTop w:val="100"/>
          <w:marBottom w:val="0"/>
          <w:divBdr>
            <w:top w:val="none" w:sz="0" w:space="0" w:color="auto"/>
            <w:left w:val="none" w:sz="0" w:space="0" w:color="auto"/>
            <w:bottom w:val="none" w:sz="0" w:space="0" w:color="auto"/>
            <w:right w:val="none" w:sz="0" w:space="0" w:color="auto"/>
          </w:divBdr>
        </w:div>
        <w:div w:id="1209073741">
          <w:marLeft w:val="1080"/>
          <w:marRight w:val="0"/>
          <w:marTop w:val="100"/>
          <w:marBottom w:val="0"/>
          <w:divBdr>
            <w:top w:val="none" w:sz="0" w:space="0" w:color="auto"/>
            <w:left w:val="none" w:sz="0" w:space="0" w:color="auto"/>
            <w:bottom w:val="none" w:sz="0" w:space="0" w:color="auto"/>
            <w:right w:val="none" w:sz="0" w:space="0" w:color="auto"/>
          </w:divBdr>
        </w:div>
        <w:div w:id="1164055727">
          <w:marLeft w:val="360"/>
          <w:marRight w:val="0"/>
          <w:marTop w:val="200"/>
          <w:marBottom w:val="0"/>
          <w:divBdr>
            <w:top w:val="none" w:sz="0" w:space="0" w:color="auto"/>
            <w:left w:val="none" w:sz="0" w:space="0" w:color="auto"/>
            <w:bottom w:val="none" w:sz="0" w:space="0" w:color="auto"/>
            <w:right w:val="none" w:sz="0" w:space="0" w:color="auto"/>
          </w:divBdr>
        </w:div>
        <w:div w:id="37820459">
          <w:marLeft w:val="1080"/>
          <w:marRight w:val="0"/>
          <w:marTop w:val="100"/>
          <w:marBottom w:val="0"/>
          <w:divBdr>
            <w:top w:val="none" w:sz="0" w:space="0" w:color="auto"/>
            <w:left w:val="none" w:sz="0" w:space="0" w:color="auto"/>
            <w:bottom w:val="none" w:sz="0" w:space="0" w:color="auto"/>
            <w:right w:val="none" w:sz="0" w:space="0" w:color="auto"/>
          </w:divBdr>
        </w:div>
      </w:divsChild>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031888">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56798076">
      <w:bodyDiv w:val="1"/>
      <w:marLeft w:val="0"/>
      <w:marRight w:val="0"/>
      <w:marTop w:val="0"/>
      <w:marBottom w:val="0"/>
      <w:divBdr>
        <w:top w:val="none" w:sz="0" w:space="0" w:color="auto"/>
        <w:left w:val="none" w:sz="0" w:space="0" w:color="auto"/>
        <w:bottom w:val="none" w:sz="0" w:space="0" w:color="auto"/>
        <w:right w:val="none" w:sz="0" w:space="0" w:color="auto"/>
      </w:divBdr>
      <w:divsChild>
        <w:div w:id="1056507728">
          <w:marLeft w:val="360"/>
          <w:marRight w:val="0"/>
          <w:marTop w:val="200"/>
          <w:marBottom w:val="0"/>
          <w:divBdr>
            <w:top w:val="none" w:sz="0" w:space="0" w:color="auto"/>
            <w:left w:val="none" w:sz="0" w:space="0" w:color="auto"/>
            <w:bottom w:val="none" w:sz="0" w:space="0" w:color="auto"/>
            <w:right w:val="none" w:sz="0" w:space="0" w:color="auto"/>
          </w:divBdr>
        </w:div>
        <w:div w:id="1797678341">
          <w:marLeft w:val="1080"/>
          <w:marRight w:val="0"/>
          <w:marTop w:val="100"/>
          <w:marBottom w:val="0"/>
          <w:divBdr>
            <w:top w:val="none" w:sz="0" w:space="0" w:color="auto"/>
            <w:left w:val="none" w:sz="0" w:space="0" w:color="auto"/>
            <w:bottom w:val="none" w:sz="0" w:space="0" w:color="auto"/>
            <w:right w:val="none" w:sz="0" w:space="0" w:color="auto"/>
          </w:divBdr>
        </w:div>
        <w:div w:id="703404925">
          <w:marLeft w:val="1080"/>
          <w:marRight w:val="0"/>
          <w:marTop w:val="100"/>
          <w:marBottom w:val="0"/>
          <w:divBdr>
            <w:top w:val="none" w:sz="0" w:space="0" w:color="auto"/>
            <w:left w:val="none" w:sz="0" w:space="0" w:color="auto"/>
            <w:bottom w:val="none" w:sz="0" w:space="0" w:color="auto"/>
            <w:right w:val="none" w:sz="0" w:space="0" w:color="auto"/>
          </w:divBdr>
        </w:div>
        <w:div w:id="1854104034">
          <w:marLeft w:val="1080"/>
          <w:marRight w:val="0"/>
          <w:marTop w:val="100"/>
          <w:marBottom w:val="0"/>
          <w:divBdr>
            <w:top w:val="none" w:sz="0" w:space="0" w:color="auto"/>
            <w:left w:val="none" w:sz="0" w:space="0" w:color="auto"/>
            <w:bottom w:val="none" w:sz="0" w:space="0" w:color="auto"/>
            <w:right w:val="none" w:sz="0" w:space="0" w:color="auto"/>
          </w:divBdr>
        </w:div>
      </w:divsChild>
    </w:div>
    <w:div w:id="118123472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0160600">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9489880">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84342493">
      <w:bodyDiv w:val="1"/>
      <w:marLeft w:val="0"/>
      <w:marRight w:val="0"/>
      <w:marTop w:val="0"/>
      <w:marBottom w:val="0"/>
      <w:divBdr>
        <w:top w:val="none" w:sz="0" w:space="0" w:color="auto"/>
        <w:left w:val="none" w:sz="0" w:space="0" w:color="auto"/>
        <w:bottom w:val="none" w:sz="0" w:space="0" w:color="auto"/>
        <w:right w:val="none" w:sz="0" w:space="0" w:color="auto"/>
      </w:divBdr>
      <w:divsChild>
        <w:div w:id="34501888">
          <w:marLeft w:val="360"/>
          <w:marRight w:val="0"/>
          <w:marTop w:val="200"/>
          <w:marBottom w:val="0"/>
          <w:divBdr>
            <w:top w:val="none" w:sz="0" w:space="0" w:color="auto"/>
            <w:left w:val="none" w:sz="0" w:space="0" w:color="auto"/>
            <w:bottom w:val="none" w:sz="0" w:space="0" w:color="auto"/>
            <w:right w:val="none" w:sz="0" w:space="0" w:color="auto"/>
          </w:divBdr>
        </w:div>
        <w:div w:id="358553250">
          <w:marLeft w:val="1080"/>
          <w:marRight w:val="0"/>
          <w:marTop w:val="100"/>
          <w:marBottom w:val="0"/>
          <w:divBdr>
            <w:top w:val="none" w:sz="0" w:space="0" w:color="auto"/>
            <w:left w:val="none" w:sz="0" w:space="0" w:color="auto"/>
            <w:bottom w:val="none" w:sz="0" w:space="0" w:color="auto"/>
            <w:right w:val="none" w:sz="0" w:space="0" w:color="auto"/>
          </w:divBdr>
        </w:div>
        <w:div w:id="1109468656">
          <w:marLeft w:val="1080"/>
          <w:marRight w:val="0"/>
          <w:marTop w:val="100"/>
          <w:marBottom w:val="0"/>
          <w:divBdr>
            <w:top w:val="none" w:sz="0" w:space="0" w:color="auto"/>
            <w:left w:val="none" w:sz="0" w:space="0" w:color="auto"/>
            <w:bottom w:val="none" w:sz="0" w:space="0" w:color="auto"/>
            <w:right w:val="none" w:sz="0" w:space="0" w:color="auto"/>
          </w:divBdr>
        </w:div>
        <w:div w:id="644547836">
          <w:marLeft w:val="360"/>
          <w:marRight w:val="0"/>
          <w:marTop w:val="200"/>
          <w:marBottom w:val="0"/>
          <w:divBdr>
            <w:top w:val="none" w:sz="0" w:space="0" w:color="auto"/>
            <w:left w:val="none" w:sz="0" w:space="0" w:color="auto"/>
            <w:bottom w:val="none" w:sz="0" w:space="0" w:color="auto"/>
            <w:right w:val="none" w:sz="0" w:space="0" w:color="auto"/>
          </w:divBdr>
        </w:div>
        <w:div w:id="557741640">
          <w:marLeft w:val="1080"/>
          <w:marRight w:val="0"/>
          <w:marTop w:val="100"/>
          <w:marBottom w:val="0"/>
          <w:divBdr>
            <w:top w:val="none" w:sz="0" w:space="0" w:color="auto"/>
            <w:left w:val="none" w:sz="0" w:space="0" w:color="auto"/>
            <w:bottom w:val="none" w:sz="0" w:space="0" w:color="auto"/>
            <w:right w:val="none" w:sz="0" w:space="0" w:color="auto"/>
          </w:divBdr>
        </w:div>
        <w:div w:id="1351294133">
          <w:marLeft w:val="360"/>
          <w:marRight w:val="0"/>
          <w:marTop w:val="200"/>
          <w:marBottom w:val="0"/>
          <w:divBdr>
            <w:top w:val="none" w:sz="0" w:space="0" w:color="auto"/>
            <w:left w:val="none" w:sz="0" w:space="0" w:color="auto"/>
            <w:bottom w:val="none" w:sz="0" w:space="0" w:color="auto"/>
            <w:right w:val="none" w:sz="0" w:space="0" w:color="auto"/>
          </w:divBdr>
        </w:div>
        <w:div w:id="1702704014">
          <w:marLeft w:val="360"/>
          <w:marRight w:val="0"/>
          <w:marTop w:val="200"/>
          <w:marBottom w:val="0"/>
          <w:divBdr>
            <w:top w:val="none" w:sz="0" w:space="0" w:color="auto"/>
            <w:left w:val="none" w:sz="0" w:space="0" w:color="auto"/>
            <w:bottom w:val="none" w:sz="0" w:space="0" w:color="auto"/>
            <w:right w:val="none" w:sz="0" w:space="0" w:color="auto"/>
          </w:divBdr>
        </w:div>
        <w:div w:id="1815877524">
          <w:marLeft w:val="1080"/>
          <w:marRight w:val="0"/>
          <w:marTop w:val="100"/>
          <w:marBottom w:val="0"/>
          <w:divBdr>
            <w:top w:val="none" w:sz="0" w:space="0" w:color="auto"/>
            <w:left w:val="none" w:sz="0" w:space="0" w:color="auto"/>
            <w:bottom w:val="none" w:sz="0" w:space="0" w:color="auto"/>
            <w:right w:val="none" w:sz="0" w:space="0" w:color="auto"/>
          </w:divBdr>
        </w:div>
        <w:div w:id="23870701">
          <w:marLeft w:val="360"/>
          <w:marRight w:val="0"/>
          <w:marTop w:val="200"/>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4337744">
      <w:bodyDiv w:val="1"/>
      <w:marLeft w:val="0"/>
      <w:marRight w:val="0"/>
      <w:marTop w:val="0"/>
      <w:marBottom w:val="0"/>
      <w:divBdr>
        <w:top w:val="none" w:sz="0" w:space="0" w:color="auto"/>
        <w:left w:val="none" w:sz="0" w:space="0" w:color="auto"/>
        <w:bottom w:val="none" w:sz="0" w:space="0" w:color="auto"/>
        <w:right w:val="none" w:sz="0" w:space="0" w:color="auto"/>
      </w:divBdr>
      <w:divsChild>
        <w:div w:id="422654083">
          <w:marLeft w:val="1166"/>
          <w:marRight w:val="0"/>
          <w:marTop w:val="86"/>
          <w:marBottom w:val="0"/>
          <w:divBdr>
            <w:top w:val="none" w:sz="0" w:space="0" w:color="auto"/>
            <w:left w:val="none" w:sz="0" w:space="0" w:color="auto"/>
            <w:bottom w:val="none" w:sz="0" w:space="0" w:color="auto"/>
            <w:right w:val="none" w:sz="0" w:space="0" w:color="auto"/>
          </w:divBdr>
        </w:div>
        <w:div w:id="1750030914">
          <w:marLeft w:val="1166"/>
          <w:marRight w:val="0"/>
          <w:marTop w:val="86"/>
          <w:marBottom w:val="0"/>
          <w:divBdr>
            <w:top w:val="none" w:sz="0" w:space="0" w:color="auto"/>
            <w:left w:val="none" w:sz="0" w:space="0" w:color="auto"/>
            <w:bottom w:val="none" w:sz="0" w:space="0" w:color="auto"/>
            <w:right w:val="none" w:sz="0" w:space="0" w:color="auto"/>
          </w:divBdr>
        </w:div>
        <w:div w:id="1753964402">
          <w:marLeft w:val="1166"/>
          <w:marRight w:val="0"/>
          <w:marTop w:val="86"/>
          <w:marBottom w:val="0"/>
          <w:divBdr>
            <w:top w:val="none" w:sz="0" w:space="0" w:color="auto"/>
            <w:left w:val="none" w:sz="0" w:space="0" w:color="auto"/>
            <w:bottom w:val="none" w:sz="0" w:space="0" w:color="auto"/>
            <w:right w:val="none" w:sz="0" w:space="0" w:color="auto"/>
          </w:divBdr>
        </w:div>
        <w:div w:id="1971128548">
          <w:marLeft w:val="1166"/>
          <w:marRight w:val="0"/>
          <w:marTop w:val="86"/>
          <w:marBottom w:val="0"/>
          <w:divBdr>
            <w:top w:val="none" w:sz="0" w:space="0" w:color="auto"/>
            <w:left w:val="none" w:sz="0" w:space="0" w:color="auto"/>
            <w:bottom w:val="none" w:sz="0" w:space="0" w:color="auto"/>
            <w:right w:val="none" w:sz="0" w:space="0" w:color="auto"/>
          </w:divBdr>
        </w:div>
        <w:div w:id="1401319467">
          <w:marLeft w:val="1166"/>
          <w:marRight w:val="0"/>
          <w:marTop w:val="86"/>
          <w:marBottom w:val="0"/>
          <w:divBdr>
            <w:top w:val="none" w:sz="0" w:space="0" w:color="auto"/>
            <w:left w:val="none" w:sz="0" w:space="0" w:color="auto"/>
            <w:bottom w:val="none" w:sz="0" w:space="0" w:color="auto"/>
            <w:right w:val="none" w:sz="0" w:space="0" w:color="auto"/>
          </w:divBdr>
        </w:div>
        <w:div w:id="373191096">
          <w:marLeft w:val="1166"/>
          <w:marRight w:val="0"/>
          <w:marTop w:val="86"/>
          <w:marBottom w:val="0"/>
          <w:divBdr>
            <w:top w:val="none" w:sz="0" w:space="0" w:color="auto"/>
            <w:left w:val="none" w:sz="0" w:space="0" w:color="auto"/>
            <w:bottom w:val="none" w:sz="0" w:space="0" w:color="auto"/>
            <w:right w:val="none" w:sz="0" w:space="0" w:color="auto"/>
          </w:divBdr>
        </w:div>
        <w:div w:id="937787347">
          <w:marLeft w:val="1166"/>
          <w:marRight w:val="0"/>
          <w:marTop w:val="86"/>
          <w:marBottom w:val="0"/>
          <w:divBdr>
            <w:top w:val="none" w:sz="0" w:space="0" w:color="auto"/>
            <w:left w:val="none" w:sz="0" w:space="0" w:color="auto"/>
            <w:bottom w:val="none" w:sz="0" w:space="0" w:color="auto"/>
            <w:right w:val="none" w:sz="0" w:space="0" w:color="auto"/>
          </w:divBdr>
        </w:div>
        <w:div w:id="1387291254">
          <w:marLeft w:val="1166"/>
          <w:marRight w:val="0"/>
          <w:marTop w:val="86"/>
          <w:marBottom w:val="0"/>
          <w:divBdr>
            <w:top w:val="none" w:sz="0" w:space="0" w:color="auto"/>
            <w:left w:val="none" w:sz="0" w:space="0" w:color="auto"/>
            <w:bottom w:val="none" w:sz="0" w:space="0" w:color="auto"/>
            <w:right w:val="none" w:sz="0" w:space="0" w:color="auto"/>
          </w:divBdr>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4502076">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25982730">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1431136">
      <w:bodyDiv w:val="1"/>
      <w:marLeft w:val="0"/>
      <w:marRight w:val="0"/>
      <w:marTop w:val="0"/>
      <w:marBottom w:val="0"/>
      <w:divBdr>
        <w:top w:val="none" w:sz="0" w:space="0" w:color="auto"/>
        <w:left w:val="none" w:sz="0" w:space="0" w:color="auto"/>
        <w:bottom w:val="none" w:sz="0" w:space="0" w:color="auto"/>
        <w:right w:val="none" w:sz="0" w:space="0" w:color="auto"/>
      </w:divBdr>
      <w:divsChild>
        <w:div w:id="1789814784">
          <w:marLeft w:val="1080"/>
          <w:marRight w:val="0"/>
          <w:marTop w:val="100"/>
          <w:marBottom w:val="0"/>
          <w:divBdr>
            <w:top w:val="none" w:sz="0" w:space="0" w:color="auto"/>
            <w:left w:val="none" w:sz="0" w:space="0" w:color="auto"/>
            <w:bottom w:val="none" w:sz="0" w:space="0" w:color="auto"/>
            <w:right w:val="none" w:sz="0" w:space="0" w:color="auto"/>
          </w:divBdr>
        </w:div>
        <w:div w:id="511801959">
          <w:marLeft w:val="1800"/>
          <w:marRight w:val="0"/>
          <w:marTop w:val="100"/>
          <w:marBottom w:val="0"/>
          <w:divBdr>
            <w:top w:val="none" w:sz="0" w:space="0" w:color="auto"/>
            <w:left w:val="none" w:sz="0" w:space="0" w:color="auto"/>
            <w:bottom w:val="none" w:sz="0" w:space="0" w:color="auto"/>
            <w:right w:val="none" w:sz="0" w:space="0" w:color="auto"/>
          </w:divBdr>
        </w:div>
        <w:div w:id="871845809">
          <w:marLeft w:val="2520"/>
          <w:marRight w:val="0"/>
          <w:marTop w:val="100"/>
          <w:marBottom w:val="0"/>
          <w:divBdr>
            <w:top w:val="none" w:sz="0" w:space="0" w:color="auto"/>
            <w:left w:val="none" w:sz="0" w:space="0" w:color="auto"/>
            <w:bottom w:val="none" w:sz="0" w:space="0" w:color="auto"/>
            <w:right w:val="none" w:sz="0" w:space="0" w:color="auto"/>
          </w:divBdr>
        </w:div>
      </w:divsChild>
    </w:div>
    <w:div w:id="1792894382">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9493602">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08877358">
      <w:bodyDiv w:val="1"/>
      <w:marLeft w:val="0"/>
      <w:marRight w:val="0"/>
      <w:marTop w:val="0"/>
      <w:marBottom w:val="0"/>
      <w:divBdr>
        <w:top w:val="none" w:sz="0" w:space="0" w:color="auto"/>
        <w:left w:val="none" w:sz="0" w:space="0" w:color="auto"/>
        <w:bottom w:val="none" w:sz="0" w:space="0" w:color="auto"/>
        <w:right w:val="none" w:sz="0" w:space="0" w:color="auto"/>
      </w:divBdr>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092894736">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23331488">
      <w:bodyDiv w:val="1"/>
      <w:marLeft w:val="0"/>
      <w:marRight w:val="0"/>
      <w:marTop w:val="0"/>
      <w:marBottom w:val="0"/>
      <w:divBdr>
        <w:top w:val="none" w:sz="0" w:space="0" w:color="auto"/>
        <w:left w:val="none" w:sz="0" w:space="0" w:color="auto"/>
        <w:bottom w:val="none" w:sz="0" w:space="0" w:color="auto"/>
        <w:right w:val="none" w:sz="0" w:space="0" w:color="auto"/>
      </w:divBdr>
      <w:divsChild>
        <w:div w:id="764031102">
          <w:marLeft w:val="547"/>
          <w:marRight w:val="0"/>
          <w:marTop w:val="96"/>
          <w:marBottom w:val="0"/>
          <w:divBdr>
            <w:top w:val="none" w:sz="0" w:space="0" w:color="auto"/>
            <w:left w:val="none" w:sz="0" w:space="0" w:color="auto"/>
            <w:bottom w:val="none" w:sz="0" w:space="0" w:color="auto"/>
            <w:right w:val="none" w:sz="0" w:space="0" w:color="auto"/>
          </w:divBdr>
        </w:div>
        <w:div w:id="1286885020">
          <w:marLeft w:val="1166"/>
          <w:marRight w:val="0"/>
          <w:marTop w:val="86"/>
          <w:marBottom w:val="0"/>
          <w:divBdr>
            <w:top w:val="none" w:sz="0" w:space="0" w:color="auto"/>
            <w:left w:val="none" w:sz="0" w:space="0" w:color="auto"/>
            <w:bottom w:val="none" w:sz="0" w:space="0" w:color="auto"/>
            <w:right w:val="none" w:sz="0" w:space="0" w:color="auto"/>
          </w:divBdr>
        </w:div>
        <w:div w:id="1289899120">
          <w:marLeft w:val="1166"/>
          <w:marRight w:val="0"/>
          <w:marTop w:val="86"/>
          <w:marBottom w:val="0"/>
          <w:divBdr>
            <w:top w:val="none" w:sz="0" w:space="0" w:color="auto"/>
            <w:left w:val="none" w:sz="0" w:space="0" w:color="auto"/>
            <w:bottom w:val="none" w:sz="0" w:space="0" w:color="auto"/>
            <w:right w:val="none" w:sz="0" w:space="0" w:color="auto"/>
          </w:divBdr>
        </w:div>
        <w:div w:id="1781535131">
          <w:marLeft w:val="1166"/>
          <w:marRight w:val="0"/>
          <w:marTop w:val="86"/>
          <w:marBottom w:val="0"/>
          <w:divBdr>
            <w:top w:val="none" w:sz="0" w:space="0" w:color="auto"/>
            <w:left w:val="none" w:sz="0" w:space="0" w:color="auto"/>
            <w:bottom w:val="none" w:sz="0" w:space="0" w:color="auto"/>
            <w:right w:val="none" w:sz="0" w:space="0" w:color="auto"/>
          </w:divBdr>
        </w:div>
        <w:div w:id="573665501">
          <w:marLeft w:val="1166"/>
          <w:marRight w:val="0"/>
          <w:marTop w:val="86"/>
          <w:marBottom w:val="0"/>
          <w:divBdr>
            <w:top w:val="none" w:sz="0" w:space="0" w:color="auto"/>
            <w:left w:val="none" w:sz="0" w:space="0" w:color="auto"/>
            <w:bottom w:val="none" w:sz="0" w:space="0" w:color="auto"/>
            <w:right w:val="none" w:sz="0" w:space="0" w:color="auto"/>
          </w:divBdr>
        </w:div>
        <w:div w:id="5250560">
          <w:marLeft w:val="1166"/>
          <w:marRight w:val="0"/>
          <w:marTop w:val="86"/>
          <w:marBottom w:val="0"/>
          <w:divBdr>
            <w:top w:val="none" w:sz="0" w:space="0" w:color="auto"/>
            <w:left w:val="none" w:sz="0" w:space="0" w:color="auto"/>
            <w:bottom w:val="none" w:sz="0" w:space="0" w:color="auto"/>
            <w:right w:val="none" w:sz="0" w:space="0" w:color="auto"/>
          </w:divBdr>
        </w:div>
        <w:div w:id="363092314">
          <w:marLeft w:val="1166"/>
          <w:marRight w:val="0"/>
          <w:marTop w:val="86"/>
          <w:marBottom w:val="0"/>
          <w:divBdr>
            <w:top w:val="none" w:sz="0" w:space="0" w:color="auto"/>
            <w:left w:val="none" w:sz="0" w:space="0" w:color="auto"/>
            <w:bottom w:val="none" w:sz="0" w:space="0" w:color="auto"/>
            <w:right w:val="none" w:sz="0" w:space="0" w:color="auto"/>
          </w:divBdr>
        </w:div>
        <w:div w:id="1844201122">
          <w:marLeft w:val="1166"/>
          <w:marRight w:val="0"/>
          <w:marTop w:val="86"/>
          <w:marBottom w:val="0"/>
          <w:divBdr>
            <w:top w:val="none" w:sz="0" w:space="0" w:color="auto"/>
            <w:left w:val="none" w:sz="0" w:space="0" w:color="auto"/>
            <w:bottom w:val="none" w:sz="0" w:space="0" w:color="auto"/>
            <w:right w:val="none" w:sz="0" w:space="0" w:color="auto"/>
          </w:divBdr>
        </w:div>
        <w:div w:id="11449362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57B64F-5256-4A3A-B817-8860C4040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7</Pages>
  <Words>2575</Words>
  <Characters>14679</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17220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cp:lastModifiedBy>Shichang Zhang</cp:lastModifiedBy>
  <cp:revision>14</cp:revision>
  <cp:lastPrinted>2007-08-28T02:45:00Z</cp:lastPrinted>
  <dcterms:created xsi:type="dcterms:W3CDTF">2021-04-06T09:01:00Z</dcterms:created>
  <dcterms:modified xsi:type="dcterms:W3CDTF">2021-04-06T10:16:00Z</dcterms:modified>
</cp:coreProperties>
</file>